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BACF8" w14:textId="77777777" w:rsidR="00F80156" w:rsidRPr="00B150A1" w:rsidRDefault="00B150A1" w:rsidP="008A1EA1">
      <w:pPr>
        <w:jc w:val="center"/>
        <w:rPr>
          <w:b/>
        </w:rPr>
      </w:pPr>
      <w:bookmarkStart w:id="0" w:name="_GoBack"/>
      <w:bookmarkEnd w:id="0"/>
      <w:r>
        <w:rPr>
          <w:b/>
          <w:u w:val="single"/>
        </w:rPr>
        <w:t>RENEWAL OF SPONSORED SCHOOLS</w:t>
      </w:r>
    </w:p>
    <w:p w14:paraId="455775AB" w14:textId="77777777" w:rsidR="00707037" w:rsidRDefault="00707037" w:rsidP="00707037"/>
    <w:p w14:paraId="4749F737" w14:textId="77777777" w:rsidR="00B150A1" w:rsidRDefault="00B150A1" w:rsidP="00B150A1">
      <w:r>
        <w:t xml:space="preserve">Pursuant to Ohio law, the Board of Education may renew or non-renew a sponsor contract with a sponsored school.  This policy explains when the District may renew or non-renew a sponsored school’s contract and explains the procedures to be followed if non-renewal occurs.  </w:t>
      </w:r>
    </w:p>
    <w:p w14:paraId="7B9DC781" w14:textId="77777777" w:rsidR="00B150A1" w:rsidRDefault="00B150A1" w:rsidP="00B150A1"/>
    <w:p w14:paraId="6EFB877D" w14:textId="77777777" w:rsidR="00B150A1" w:rsidRPr="009C7F42" w:rsidRDefault="00B150A1" w:rsidP="00B150A1">
      <w:pPr>
        <w:rPr>
          <w:u w:val="single"/>
        </w:rPr>
      </w:pPr>
      <w:r>
        <w:rPr>
          <w:u w:val="single"/>
        </w:rPr>
        <w:t>Application for Renewal</w:t>
      </w:r>
    </w:p>
    <w:p w14:paraId="4289A857" w14:textId="77777777" w:rsidR="00B150A1" w:rsidRDefault="00B150A1" w:rsidP="00B150A1"/>
    <w:p w14:paraId="360BFB08" w14:textId="77777777" w:rsidR="00B150A1" w:rsidRDefault="00B150A1" w:rsidP="00B150A1">
      <w:r>
        <w:t xml:space="preserve">The Board requires all community schools sponsored by the District to apply for renewal of their sponsor contract through a renewal application.  </w:t>
      </w:r>
    </w:p>
    <w:p w14:paraId="04AA2B31" w14:textId="77777777" w:rsidR="00B150A1" w:rsidRDefault="00B150A1" w:rsidP="00B150A1"/>
    <w:p w14:paraId="0F479CA5" w14:textId="77777777" w:rsidR="00E23679" w:rsidRDefault="00B150A1" w:rsidP="00B150A1">
      <w:r>
        <w:t xml:space="preserve">The Board directs the Superintendent to develop </w:t>
      </w:r>
      <w:r w:rsidR="00E23679">
        <w:t xml:space="preserve">an </w:t>
      </w:r>
      <w:r>
        <w:t xml:space="preserve">application for renewal (“Renewal Application”).  The Renewal Application shall require the sponsored school to provide the following: </w:t>
      </w:r>
    </w:p>
    <w:p w14:paraId="49510F00" w14:textId="77777777" w:rsidR="00E23679" w:rsidRDefault="00E23679" w:rsidP="00B150A1"/>
    <w:p w14:paraId="45B96185" w14:textId="77777777" w:rsidR="0024476B" w:rsidRDefault="00E23679" w:rsidP="00E23679">
      <w:pPr>
        <w:pStyle w:val="A1"/>
      </w:pPr>
      <w:r>
        <w:t>a.</w:t>
      </w:r>
      <w:r>
        <w:tab/>
        <w:t>m</w:t>
      </w:r>
      <w:r w:rsidR="00B150A1">
        <w:t xml:space="preserve">ultiple years of student achievement, </w:t>
      </w:r>
    </w:p>
    <w:p w14:paraId="73DF0215" w14:textId="77777777" w:rsidR="0024476B" w:rsidRDefault="0024476B" w:rsidP="0024476B">
      <w:pPr>
        <w:pStyle w:val="A1"/>
      </w:pPr>
      <w:r>
        <w:t>b.</w:t>
      </w:r>
      <w:r>
        <w:tab/>
      </w:r>
      <w:r w:rsidR="00B150A1">
        <w:t>multiple measures of student achievement,</w:t>
      </w:r>
    </w:p>
    <w:p w14:paraId="4D5FC681" w14:textId="77777777" w:rsidR="0024476B" w:rsidRDefault="0024476B" w:rsidP="0024476B">
      <w:pPr>
        <w:pStyle w:val="A1"/>
      </w:pPr>
      <w:r>
        <w:t>c.</w:t>
      </w:r>
      <w:r>
        <w:tab/>
      </w:r>
      <w:r w:rsidR="00B150A1">
        <w:t>financial audits for each year,</w:t>
      </w:r>
    </w:p>
    <w:p w14:paraId="6E4F2BD6" w14:textId="77777777" w:rsidR="0024476B" w:rsidRDefault="0024476B" w:rsidP="0024476B">
      <w:pPr>
        <w:pStyle w:val="A1"/>
      </w:pPr>
      <w:r>
        <w:t>d.</w:t>
      </w:r>
      <w:r>
        <w:tab/>
      </w:r>
      <w:r w:rsidR="00B150A1">
        <w:t>site visit reports,</w:t>
      </w:r>
    </w:p>
    <w:p w14:paraId="6E519CF0" w14:textId="77777777" w:rsidR="0024476B" w:rsidRDefault="0024476B" w:rsidP="0024476B">
      <w:pPr>
        <w:pStyle w:val="A1"/>
      </w:pPr>
      <w:r>
        <w:t>e.</w:t>
      </w:r>
      <w:r>
        <w:tab/>
      </w:r>
      <w:r w:rsidR="00B150A1">
        <w:t>other compliance reports,</w:t>
      </w:r>
    </w:p>
    <w:p w14:paraId="4BFE881E" w14:textId="77777777" w:rsidR="0024476B" w:rsidRDefault="0024476B" w:rsidP="0024476B">
      <w:pPr>
        <w:pStyle w:val="A1"/>
      </w:pPr>
      <w:r>
        <w:t>f.</w:t>
      </w:r>
      <w:r>
        <w:tab/>
      </w:r>
      <w:r w:rsidR="00B150A1">
        <w:t xml:space="preserve">status reports on other required interventions, and </w:t>
      </w:r>
    </w:p>
    <w:p w14:paraId="7EB8B425" w14:textId="77777777" w:rsidR="00B150A1" w:rsidRDefault="0024476B" w:rsidP="0024476B">
      <w:pPr>
        <w:pStyle w:val="A1"/>
      </w:pPr>
      <w:r>
        <w:t>g.</w:t>
      </w:r>
      <w:r>
        <w:tab/>
      </w:r>
      <w:r w:rsidR="00B150A1">
        <w:t>other criteria determined applicable.</w:t>
      </w:r>
    </w:p>
    <w:p w14:paraId="0EE3FA10" w14:textId="77777777" w:rsidR="00B150A1" w:rsidRDefault="00B150A1" w:rsidP="00B150A1"/>
    <w:p w14:paraId="5AFCECC9" w14:textId="77777777" w:rsidR="00B150A1" w:rsidRDefault="00B150A1" w:rsidP="00B150A1">
      <w:r>
        <w:t>T</w:t>
      </w:r>
      <w:r w:rsidRPr="003F3079">
        <w:t xml:space="preserve">he </w:t>
      </w:r>
      <w:r>
        <w:t>Board directs the Superintendent to adopt a documented, systematic renewal process.  The process must include a defined timeline for renewals, criteria used to evaluate Renewal Applications, clear directions for Renewal Applications, and guidance for application.</w:t>
      </w:r>
    </w:p>
    <w:p w14:paraId="3414C4F8" w14:textId="77777777" w:rsidR="00B150A1" w:rsidRDefault="00B150A1" w:rsidP="00B150A1"/>
    <w:p w14:paraId="1BD531CB" w14:textId="77777777" w:rsidR="00B150A1" w:rsidRDefault="00B150A1" w:rsidP="00B150A1">
      <w:r>
        <w:t xml:space="preserve">The Renewal Application and all documentation related to the renewal process must be posted on the District’s website.  </w:t>
      </w:r>
    </w:p>
    <w:p w14:paraId="5CE3E819" w14:textId="77777777" w:rsidR="00B150A1" w:rsidRDefault="00B150A1" w:rsidP="00B150A1"/>
    <w:p w14:paraId="2E4BFF7E" w14:textId="77777777" w:rsidR="00B150A1" w:rsidRPr="00231E3B" w:rsidRDefault="00B150A1" w:rsidP="00B150A1">
      <w:r>
        <w:rPr>
          <w:u w:val="single"/>
        </w:rPr>
        <w:t>Completed Applications</w:t>
      </w:r>
    </w:p>
    <w:p w14:paraId="34955AA4" w14:textId="77777777" w:rsidR="00B150A1" w:rsidRDefault="00B150A1" w:rsidP="00B150A1"/>
    <w:p w14:paraId="60C3258F" w14:textId="77777777" w:rsidR="00B150A1" w:rsidRDefault="00B150A1" w:rsidP="00B150A1">
      <w:r>
        <w:t>Completed Renewal Applications shall be reviewed by the District’</w:t>
      </w:r>
      <w:r w:rsidR="0024476B">
        <w:t xml:space="preserve">s sponsor staff </w:t>
      </w:r>
      <w:r>
        <w:t xml:space="preserve">to determine whether the school is fiscally and operationally viable, has achieved its contractual standards, and is faithful to the terms of the sponsor contract.  The District’s </w:t>
      </w:r>
      <w:r w:rsidR="0024476B">
        <w:t>s</w:t>
      </w:r>
      <w:r>
        <w:t xml:space="preserve">ponsor </w:t>
      </w:r>
      <w:r w:rsidR="0024476B">
        <w:t>s</w:t>
      </w:r>
      <w:r>
        <w:t>taff shall provide evidence-based recommendations to the Board regarding</w:t>
      </w:r>
      <w:r w:rsidR="0024476B">
        <w:t xml:space="preserve"> contract</w:t>
      </w:r>
      <w:r>
        <w:t xml:space="preserve"> renewal.  </w:t>
      </w:r>
    </w:p>
    <w:p w14:paraId="3984D2F0" w14:textId="77777777" w:rsidR="00B150A1" w:rsidRDefault="00B150A1" w:rsidP="00B150A1"/>
    <w:p w14:paraId="379D21EC" w14:textId="77777777" w:rsidR="00B150A1" w:rsidRPr="005E6470" w:rsidRDefault="00B150A1" w:rsidP="00B150A1">
      <w:pPr>
        <w:rPr>
          <w:u w:val="single"/>
        </w:rPr>
      </w:pPr>
      <w:r w:rsidRPr="005E6470">
        <w:rPr>
          <w:u w:val="single"/>
        </w:rPr>
        <w:t xml:space="preserve">Criteria for </w:t>
      </w:r>
      <w:r>
        <w:rPr>
          <w:u w:val="single"/>
        </w:rPr>
        <w:t>Renewal</w:t>
      </w:r>
    </w:p>
    <w:p w14:paraId="222B2152" w14:textId="77777777" w:rsidR="00B150A1" w:rsidRDefault="00B150A1" w:rsidP="00B150A1"/>
    <w:p w14:paraId="6BA9FE4F" w14:textId="77777777" w:rsidR="00B150A1" w:rsidRDefault="00B150A1" w:rsidP="00B150A1">
      <w:r>
        <w:lastRenderedPageBreak/>
        <w:t xml:space="preserve">The Board may non-renew a sponsored school’s contract when there is clear evidence of one </w:t>
      </w:r>
      <w:r w:rsidR="0024476B">
        <w:t xml:space="preserve">(1) </w:t>
      </w:r>
      <w:r>
        <w:t>or more of the following:</w:t>
      </w:r>
    </w:p>
    <w:p w14:paraId="738E0D63" w14:textId="77777777" w:rsidR="00B150A1" w:rsidRDefault="00B150A1" w:rsidP="00B150A1"/>
    <w:p w14:paraId="2BA4965D" w14:textId="77777777" w:rsidR="0024476B" w:rsidRDefault="0024476B" w:rsidP="00B150A1"/>
    <w:p w14:paraId="642929F3" w14:textId="77777777" w:rsidR="0024476B" w:rsidRDefault="0024476B" w:rsidP="00B150A1"/>
    <w:p w14:paraId="1A3B4A03" w14:textId="77777777" w:rsidR="00B150A1" w:rsidRDefault="0024476B" w:rsidP="0024476B">
      <w:pPr>
        <w:pStyle w:val="A1"/>
      </w:pPr>
      <w:r>
        <w:t>a.</w:t>
      </w:r>
      <w:r>
        <w:tab/>
      </w:r>
      <w:r w:rsidR="00B150A1">
        <w:t>Failure to meet student performance requirements stated in the contract;</w:t>
      </w:r>
    </w:p>
    <w:p w14:paraId="6F931CCB" w14:textId="77777777" w:rsidR="00B150A1" w:rsidRDefault="0024476B" w:rsidP="0024476B">
      <w:pPr>
        <w:pStyle w:val="A1"/>
      </w:pPr>
      <w:r>
        <w:t>b.</w:t>
      </w:r>
      <w:r>
        <w:tab/>
      </w:r>
      <w:r w:rsidR="00B150A1">
        <w:t>Failure to meet generally accepted standards of fiscal management;</w:t>
      </w:r>
    </w:p>
    <w:p w14:paraId="79C4916D" w14:textId="77777777" w:rsidR="00B150A1" w:rsidRDefault="0024476B" w:rsidP="0024476B">
      <w:pPr>
        <w:pStyle w:val="A1"/>
      </w:pPr>
      <w:r>
        <w:t>c.</w:t>
      </w:r>
      <w:r>
        <w:tab/>
      </w:r>
      <w:r w:rsidR="00B150A1">
        <w:t>Violation of any provision of the contract or applicable state or federal law; or</w:t>
      </w:r>
    </w:p>
    <w:p w14:paraId="050C0234" w14:textId="77777777" w:rsidR="00B150A1" w:rsidRDefault="0024476B" w:rsidP="0024476B">
      <w:pPr>
        <w:pStyle w:val="A1"/>
      </w:pPr>
      <w:r>
        <w:t>d.</w:t>
      </w:r>
      <w:r>
        <w:tab/>
      </w:r>
      <w:r w:rsidR="00B150A1">
        <w:t>Other good cause.</w:t>
      </w:r>
    </w:p>
    <w:p w14:paraId="38BD4541" w14:textId="77777777" w:rsidR="00B150A1" w:rsidRDefault="00B150A1" w:rsidP="00B150A1"/>
    <w:p w14:paraId="5016A993" w14:textId="77777777" w:rsidR="00B150A1" w:rsidRDefault="00B150A1" w:rsidP="00B150A1">
      <w:r>
        <w:t xml:space="preserve">Evidence supporting renewal must be provided during the renewal </w:t>
      </w:r>
      <w:r w:rsidR="0024476B">
        <w:t xml:space="preserve">application </w:t>
      </w:r>
      <w:r>
        <w:t>process.  Evidence may include</w:t>
      </w:r>
      <w:r w:rsidR="0024476B">
        <w:t>,</w:t>
      </w:r>
      <w:r>
        <w:t xml:space="preserve"> but is not limited to</w:t>
      </w:r>
      <w:r w:rsidR="0024476B">
        <w:t>,</w:t>
      </w:r>
      <w:r>
        <w:t xml:space="preserve"> the completed Renewal Application, academic performance measures from the sponsor contract, the school’s report card issued by the State of Ohio, financial audits, site visit reports, compliance reports, opinions of legal counsel, status reports on corrective action plans or other required interventions, documentation required by the sponsor contract, or other documentation demonstrating clear violation of the criteria for termination above.  </w:t>
      </w:r>
    </w:p>
    <w:p w14:paraId="107459E0" w14:textId="77777777" w:rsidR="00B150A1" w:rsidRDefault="00B150A1" w:rsidP="00B150A1">
      <w:pPr>
        <w:rPr>
          <w:u w:val="single"/>
        </w:rPr>
      </w:pPr>
    </w:p>
    <w:p w14:paraId="5AA8A850" w14:textId="77777777" w:rsidR="00B150A1" w:rsidRDefault="00B150A1" w:rsidP="00B150A1">
      <w:pPr>
        <w:rPr>
          <w:u w:val="single"/>
        </w:rPr>
      </w:pPr>
      <w:r>
        <w:rPr>
          <w:u w:val="single"/>
        </w:rPr>
        <w:t>Procedure for Renewal or Non-Renewal</w:t>
      </w:r>
    </w:p>
    <w:p w14:paraId="134DD8E9" w14:textId="77777777" w:rsidR="00B150A1" w:rsidRDefault="00B150A1" w:rsidP="00B150A1">
      <w:pPr>
        <w:rPr>
          <w:u w:val="single"/>
        </w:rPr>
      </w:pPr>
    </w:p>
    <w:p w14:paraId="2C871FF0" w14:textId="77777777" w:rsidR="00B150A1" w:rsidRPr="001102D5" w:rsidRDefault="00B150A1" w:rsidP="00B150A1">
      <w:r>
        <w:t>The Board adopts the following procedure for renewal and non-renewal of sponsored schools.</w:t>
      </w:r>
    </w:p>
    <w:p w14:paraId="56E103FE" w14:textId="77777777" w:rsidR="00B150A1" w:rsidRDefault="00B150A1" w:rsidP="00B150A1">
      <w:pPr>
        <w:rPr>
          <w:u w:val="single"/>
        </w:rPr>
      </w:pPr>
    </w:p>
    <w:p w14:paraId="1162FDE5" w14:textId="77777777" w:rsidR="00B150A1" w:rsidRDefault="0024476B" w:rsidP="0024476B">
      <w:pPr>
        <w:pStyle w:val="A"/>
      </w:pPr>
      <w:r>
        <w:t>1.</w:t>
      </w:r>
      <w:r>
        <w:tab/>
      </w:r>
      <w:r w:rsidR="00B150A1">
        <w:t xml:space="preserve">The District’s sponsor staff shall make a recommendation to the Board regarding renewal.  The Board shall pass a resolution of its intent to renew or non-renew the sponsor contract.  </w:t>
      </w:r>
    </w:p>
    <w:p w14:paraId="1DB2ECC5" w14:textId="77777777" w:rsidR="00B150A1" w:rsidRDefault="00B150A1" w:rsidP="00B150A1"/>
    <w:p w14:paraId="74320C58" w14:textId="77777777" w:rsidR="006644A4" w:rsidRDefault="0024476B" w:rsidP="0024476B">
      <w:pPr>
        <w:pStyle w:val="A"/>
      </w:pPr>
      <w:r>
        <w:t>2.</w:t>
      </w:r>
      <w:r>
        <w:tab/>
      </w:r>
      <w:r w:rsidR="00B150A1">
        <w:t>The District shall notify a community school of proposed non-renewal</w:t>
      </w:r>
      <w:r>
        <w:t>,</w:t>
      </w:r>
      <w:r w:rsidR="00B150A1">
        <w:t xml:space="preserve"> in writing</w:t>
      </w:r>
      <w:r>
        <w:t>,</w:t>
      </w:r>
      <w:r w:rsidR="00B150A1">
        <w:t xml:space="preserve"> no later than January 15 </w:t>
      </w:r>
      <w:r>
        <w:t xml:space="preserve">of </w:t>
      </w:r>
      <w:r w:rsidR="00B150A1">
        <w:t>the year the Board intends to non-renew the contract.  The notice must include</w:t>
      </w:r>
      <w:r w:rsidR="006644A4">
        <w:t>:</w:t>
      </w:r>
    </w:p>
    <w:p w14:paraId="3F107073" w14:textId="77777777" w:rsidR="00B150A1" w:rsidRDefault="00B150A1" w:rsidP="0024476B">
      <w:pPr>
        <w:pStyle w:val="A"/>
      </w:pPr>
    </w:p>
    <w:p w14:paraId="74B6B594" w14:textId="77777777" w:rsidR="00B150A1" w:rsidRDefault="006644A4" w:rsidP="006644A4">
      <w:pPr>
        <w:pStyle w:val="A1"/>
      </w:pPr>
      <w:r>
        <w:t>a.</w:t>
      </w:r>
      <w:r>
        <w:tab/>
        <w:t>T</w:t>
      </w:r>
      <w:r w:rsidR="00B150A1">
        <w:t>he reason(s) for the intended non-renewal</w:t>
      </w:r>
      <w:r>
        <w:t>;</w:t>
      </w:r>
    </w:p>
    <w:p w14:paraId="2060EBC0" w14:textId="77777777" w:rsidR="00B150A1" w:rsidRDefault="00B150A1" w:rsidP="00B150A1"/>
    <w:p w14:paraId="4140D754" w14:textId="77777777" w:rsidR="00B150A1" w:rsidRDefault="00B150A1" w:rsidP="006644A4">
      <w:pPr>
        <w:pStyle w:val="A1"/>
      </w:pPr>
      <w:r>
        <w:t>b.</w:t>
      </w:r>
      <w:r w:rsidR="006644A4">
        <w:tab/>
      </w:r>
      <w:r>
        <w:t>The effective date of the non-renewal</w:t>
      </w:r>
      <w:r w:rsidR="006644A4">
        <w:t>;</w:t>
      </w:r>
    </w:p>
    <w:p w14:paraId="6F917C4B" w14:textId="77777777" w:rsidR="00B150A1" w:rsidRDefault="00B150A1" w:rsidP="00B150A1"/>
    <w:p w14:paraId="3B5A2DBA" w14:textId="77777777" w:rsidR="006644A4" w:rsidRDefault="00B150A1" w:rsidP="006644A4">
      <w:pPr>
        <w:pStyle w:val="A1"/>
      </w:pPr>
      <w:r>
        <w:t>c.</w:t>
      </w:r>
      <w:r>
        <w:tab/>
        <w:t xml:space="preserve">A statement, notifying the school of the right to appear, </w:t>
      </w:r>
      <w:r w:rsidR="006644A4">
        <w:t>up</w:t>
      </w:r>
      <w:r>
        <w:t>on request, before the Board at an informal hearing to challenge the reason(s) for the intended termination</w:t>
      </w:r>
      <w:r w:rsidR="006644A4">
        <w:t>; and</w:t>
      </w:r>
    </w:p>
    <w:p w14:paraId="0D990261" w14:textId="77777777" w:rsidR="00B150A1" w:rsidRDefault="00B150A1" w:rsidP="006644A4">
      <w:pPr>
        <w:pStyle w:val="A1"/>
        <w:ind w:left="0" w:firstLine="0"/>
      </w:pPr>
    </w:p>
    <w:p w14:paraId="41FCF37E" w14:textId="77777777" w:rsidR="00B150A1" w:rsidRDefault="006644A4" w:rsidP="006644A4">
      <w:pPr>
        <w:pStyle w:val="A1"/>
      </w:pPr>
      <w:r>
        <w:lastRenderedPageBreak/>
        <w:t>d.</w:t>
      </w:r>
      <w:r>
        <w:tab/>
      </w:r>
      <w:r w:rsidR="00B150A1">
        <w:t>The request to appear must be made within fourteen (14) days of receiving the request, in writing.</w:t>
      </w:r>
    </w:p>
    <w:p w14:paraId="201601B7" w14:textId="77777777" w:rsidR="00B150A1" w:rsidRDefault="00B150A1" w:rsidP="00B150A1"/>
    <w:p w14:paraId="074C9443" w14:textId="77777777" w:rsidR="00B150A1" w:rsidRDefault="00B150A1" w:rsidP="006644A4">
      <w:pPr>
        <w:pStyle w:val="A"/>
      </w:pPr>
      <w:r>
        <w:t>3.</w:t>
      </w:r>
      <w:r w:rsidR="006644A4">
        <w:tab/>
      </w:r>
      <w:r>
        <w:t xml:space="preserve">The informal hearing shall be held within fourteen (14) days of the District’s receipt of a request for the hearing.  </w:t>
      </w:r>
    </w:p>
    <w:p w14:paraId="1FE08C75" w14:textId="77777777" w:rsidR="00B150A1" w:rsidRDefault="00B150A1" w:rsidP="00B150A1"/>
    <w:p w14:paraId="04792E3D" w14:textId="77777777" w:rsidR="00B150A1" w:rsidRDefault="00B150A1" w:rsidP="006644A4">
      <w:pPr>
        <w:pStyle w:val="A"/>
      </w:pPr>
      <w:r>
        <w:t>4.</w:t>
      </w:r>
      <w:r w:rsidR="006644A4">
        <w:tab/>
      </w:r>
      <w:r>
        <w:t xml:space="preserve">No later than </w:t>
      </w:r>
      <w:r w:rsidR="006644A4">
        <w:t xml:space="preserve">fourteen (14) </w:t>
      </w:r>
      <w:r>
        <w:t xml:space="preserve">days after the </w:t>
      </w:r>
      <w:r w:rsidR="006644A4">
        <w:t>i</w:t>
      </w:r>
      <w:r>
        <w:t xml:space="preserve">nformal </w:t>
      </w:r>
      <w:r w:rsidR="006644A4">
        <w:t>h</w:t>
      </w:r>
      <w:r>
        <w:t>earing, the Board shall issue a written decision either affirming or rescinding the decision to non-renew the contract.</w:t>
      </w:r>
    </w:p>
    <w:p w14:paraId="37EF8372" w14:textId="77777777" w:rsidR="00B150A1" w:rsidRDefault="00B150A1" w:rsidP="00B150A1"/>
    <w:p w14:paraId="7A928979" w14:textId="77777777" w:rsidR="006644A4" w:rsidRDefault="006644A4" w:rsidP="006644A4">
      <w:pPr>
        <w:pStyle w:val="A"/>
      </w:pPr>
    </w:p>
    <w:p w14:paraId="62B0D7B9" w14:textId="77777777" w:rsidR="00B150A1" w:rsidRDefault="006644A4" w:rsidP="006644A4">
      <w:pPr>
        <w:pStyle w:val="A"/>
      </w:pPr>
      <w:r>
        <w:t>5.</w:t>
      </w:r>
      <w:r>
        <w:tab/>
      </w:r>
      <w:r w:rsidR="00B150A1">
        <w:t>The non-renewal of the contract shall be effective upon the later of the following: (a) the date the sponsor notifies the school of its decision to terminate the contract</w:t>
      </w:r>
      <w:r>
        <w:t>;</w:t>
      </w:r>
      <w:r w:rsidR="00B150A1">
        <w:t xml:space="preserve"> or (b) the effective date of the termination specified in the </w:t>
      </w:r>
      <w:r>
        <w:t>notification of termination.</w:t>
      </w:r>
      <w:r w:rsidR="00B150A1">
        <w:t xml:space="preserve">  </w:t>
      </w:r>
    </w:p>
    <w:p w14:paraId="3550BC49" w14:textId="77777777" w:rsidR="00B150A1" w:rsidRDefault="00B150A1" w:rsidP="00B150A1">
      <w:pPr>
        <w:rPr>
          <w:u w:val="single"/>
        </w:rPr>
      </w:pPr>
    </w:p>
    <w:p w14:paraId="7553FB75" w14:textId="77777777" w:rsidR="00B150A1" w:rsidRDefault="006644A4" w:rsidP="006644A4">
      <w:pPr>
        <w:pStyle w:val="A"/>
      </w:pPr>
      <w:r>
        <w:t>6.</w:t>
      </w:r>
      <w:r>
        <w:tab/>
      </w:r>
      <w:r w:rsidR="00B150A1">
        <w:t>The Distric</w:t>
      </w:r>
      <w:r w:rsidR="00B150A1" w:rsidRPr="00936B36">
        <w:t xml:space="preserve">t shall </w:t>
      </w:r>
      <w:r w:rsidR="00B150A1">
        <w:t>notify the school’s families of non-renewal by January 15 of the year of non</w:t>
      </w:r>
      <w:r>
        <w:t>-</w:t>
      </w:r>
      <w:r w:rsidR="00B150A1">
        <w:t>renewal.</w:t>
      </w:r>
    </w:p>
    <w:p w14:paraId="31E2A786" w14:textId="77777777" w:rsidR="00B150A1" w:rsidRDefault="00B150A1" w:rsidP="00B150A1"/>
    <w:p w14:paraId="5F41886F" w14:textId="77777777" w:rsidR="006644A4" w:rsidRDefault="006644A4" w:rsidP="00B150A1"/>
    <w:p w14:paraId="701BF279" w14:textId="77777777" w:rsidR="006644A4" w:rsidRDefault="006644A4" w:rsidP="00B150A1"/>
    <w:p w14:paraId="7B31F83A" w14:textId="77777777" w:rsidR="006644A4" w:rsidRDefault="006644A4" w:rsidP="00B150A1"/>
    <w:p w14:paraId="470CB50B" w14:textId="77777777" w:rsidR="006644A4" w:rsidRDefault="006644A4" w:rsidP="00B150A1"/>
    <w:p w14:paraId="4D8A3718" w14:textId="77777777" w:rsidR="006644A4" w:rsidRDefault="006644A4" w:rsidP="00B150A1"/>
    <w:p w14:paraId="4A70743A" w14:textId="77777777" w:rsidR="006644A4" w:rsidRDefault="006644A4" w:rsidP="00B150A1"/>
    <w:p w14:paraId="5727AD1C" w14:textId="77777777" w:rsidR="006644A4" w:rsidRDefault="006644A4" w:rsidP="00B150A1"/>
    <w:p w14:paraId="2828F56C" w14:textId="77777777" w:rsidR="006644A4" w:rsidRDefault="006644A4" w:rsidP="00B150A1"/>
    <w:p w14:paraId="465BF970" w14:textId="77777777" w:rsidR="006644A4" w:rsidRDefault="006644A4" w:rsidP="00B150A1"/>
    <w:p w14:paraId="517D2949" w14:textId="77777777" w:rsidR="006644A4" w:rsidRDefault="006644A4" w:rsidP="00B150A1"/>
    <w:p w14:paraId="49A5A910" w14:textId="77777777" w:rsidR="006644A4" w:rsidRDefault="006644A4" w:rsidP="00B150A1"/>
    <w:p w14:paraId="7353B8F4" w14:textId="77777777" w:rsidR="006644A4" w:rsidRDefault="006644A4" w:rsidP="00B150A1"/>
    <w:p w14:paraId="6DEB694A" w14:textId="77777777" w:rsidR="006644A4" w:rsidRDefault="006644A4" w:rsidP="00B150A1"/>
    <w:p w14:paraId="7B333770" w14:textId="77777777" w:rsidR="006644A4" w:rsidRDefault="006644A4" w:rsidP="00B150A1"/>
    <w:p w14:paraId="76E2B1C1" w14:textId="77777777" w:rsidR="006644A4" w:rsidRDefault="006644A4" w:rsidP="00B150A1"/>
    <w:p w14:paraId="71CA32DE" w14:textId="77777777" w:rsidR="006644A4" w:rsidRDefault="006644A4" w:rsidP="00B150A1"/>
    <w:p w14:paraId="750E754B" w14:textId="77777777" w:rsidR="006644A4" w:rsidRDefault="006644A4" w:rsidP="00B150A1"/>
    <w:p w14:paraId="46B6A7D2" w14:textId="77777777" w:rsidR="006644A4" w:rsidRDefault="006644A4" w:rsidP="00B150A1"/>
    <w:p w14:paraId="6850FA94" w14:textId="77777777" w:rsidR="006644A4" w:rsidRDefault="006644A4" w:rsidP="00B150A1"/>
    <w:p w14:paraId="05A9F110" w14:textId="77777777" w:rsidR="006644A4" w:rsidRDefault="006644A4" w:rsidP="00B150A1"/>
    <w:p w14:paraId="63919880" w14:textId="77777777" w:rsidR="006644A4" w:rsidRDefault="006644A4" w:rsidP="00B150A1"/>
    <w:p w14:paraId="63944E59" w14:textId="77777777" w:rsidR="006644A4" w:rsidRDefault="006644A4" w:rsidP="00B150A1"/>
    <w:p w14:paraId="4B8EA318" w14:textId="77777777" w:rsidR="006644A4" w:rsidRDefault="006644A4" w:rsidP="00B150A1"/>
    <w:p w14:paraId="3A13A5BD" w14:textId="77777777" w:rsidR="006644A4" w:rsidRDefault="006644A4" w:rsidP="00B150A1"/>
    <w:p w14:paraId="1ECA0B38" w14:textId="77777777" w:rsidR="006644A4" w:rsidRDefault="006644A4" w:rsidP="00B150A1"/>
    <w:p w14:paraId="481D28BA" w14:textId="77777777" w:rsidR="00B150A1" w:rsidRDefault="00B150A1" w:rsidP="00B150A1">
      <w:r>
        <w:lastRenderedPageBreak/>
        <w:t>Quality Practices Rubric: E.01 – Renewal Application; E.02 – Renewal and Non-Renewal Decisions; E.03 – Non-Renewal Notifications</w:t>
      </w:r>
    </w:p>
    <w:p w14:paraId="21B0490E" w14:textId="77777777" w:rsidR="00B150A1" w:rsidRDefault="00B150A1" w:rsidP="00707037"/>
    <w:p w14:paraId="02EF5DA1" w14:textId="77777777" w:rsidR="00707037" w:rsidRDefault="00707037" w:rsidP="008A1EA1">
      <w:pPr>
        <w:jc w:val="both"/>
        <w:rPr>
          <w:u w:val="single"/>
        </w:rPr>
      </w:pPr>
    </w:p>
    <w:p w14:paraId="33E79E2A" w14:textId="77777777" w:rsidR="00F80156" w:rsidRDefault="00F80156" w:rsidP="00F80156">
      <w:pPr>
        <w:pStyle w:val="Footer"/>
      </w:pPr>
      <w:r>
        <w:t>Adopted: _________________</w:t>
      </w:r>
    </w:p>
    <w:p w14:paraId="57AB7F56" w14:textId="77777777" w:rsidR="00F80156" w:rsidRDefault="00F80156"/>
    <w:sectPr w:rsidR="00F80156" w:rsidSect="00971006">
      <w:headerReference w:type="default" r:id="rId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114DC" w14:textId="77777777" w:rsidR="00BA12ED" w:rsidRDefault="00BA12ED">
      <w:r>
        <w:separator/>
      </w:r>
    </w:p>
  </w:endnote>
  <w:endnote w:type="continuationSeparator" w:id="0">
    <w:p w14:paraId="204D506E" w14:textId="77777777" w:rsidR="00BA12ED" w:rsidRDefault="00BA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0DB0F" w14:textId="77777777" w:rsidR="00BA12ED" w:rsidRDefault="00BA12ED">
      <w:r>
        <w:separator/>
      </w:r>
    </w:p>
  </w:footnote>
  <w:footnote w:type="continuationSeparator" w:id="0">
    <w:p w14:paraId="1B7147B1" w14:textId="77777777" w:rsidR="00BA12ED" w:rsidRDefault="00BA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4284" w14:textId="77777777" w:rsidR="0036377B" w:rsidRDefault="00690BF9" w:rsidP="00880264">
    <w:pPr>
      <w:pStyle w:val="Header"/>
      <w:tabs>
        <w:tab w:val="clear" w:pos="4320"/>
        <w:tab w:val="clear" w:pos="8640"/>
        <w:tab w:val="right" w:pos="9630"/>
      </w:tabs>
    </w:pPr>
    <w:r>
      <w:t>Tri-Rivers Career Center</w:t>
    </w:r>
  </w:p>
  <w:p w14:paraId="0E79AC0E" w14:textId="77777777" w:rsidR="00880264" w:rsidRDefault="004B3122" w:rsidP="00880264">
    <w:pPr>
      <w:pStyle w:val="Header"/>
      <w:tabs>
        <w:tab w:val="clear" w:pos="4320"/>
        <w:tab w:val="clear" w:pos="8640"/>
        <w:tab w:val="right" w:pos="9630"/>
      </w:tabs>
    </w:pPr>
    <w:r>
      <w:t>Board of Education</w:t>
    </w:r>
    <w:r w:rsidR="00880264">
      <w:tab/>
    </w:r>
    <w:r w:rsidR="00457FCB">
      <w:t>10,100</w:t>
    </w:r>
  </w:p>
  <w:p w14:paraId="6CCA505A" w14:textId="616E9A78" w:rsidR="00880264" w:rsidRDefault="00457FCB" w:rsidP="00880264">
    <w:pPr>
      <w:pStyle w:val="Header"/>
      <w:tabs>
        <w:tab w:val="clear" w:pos="4320"/>
        <w:tab w:val="clear" w:pos="8640"/>
        <w:tab w:val="right" w:pos="9630"/>
      </w:tabs>
    </w:pPr>
    <w:r>
      <w:t>Sponsorship Policies</w:t>
    </w:r>
    <w:r>
      <w:tab/>
      <w:t xml:space="preserve">page </w:t>
    </w:r>
    <w:r>
      <w:fldChar w:fldCharType="begin"/>
    </w:r>
    <w:r>
      <w:instrText xml:space="preserve"> PAGE   \* MERGEFORMAT </w:instrText>
    </w:r>
    <w:r>
      <w:fldChar w:fldCharType="separate"/>
    </w:r>
    <w:r w:rsidR="00C955ED">
      <w:rPr>
        <w:noProof/>
      </w:rPr>
      <w:t>1</w:t>
    </w:r>
    <w:r>
      <w:rPr>
        <w:noProof/>
      </w:rPr>
      <w:fldChar w:fldCharType="end"/>
    </w:r>
  </w:p>
  <w:p w14:paraId="28798089" w14:textId="77777777" w:rsidR="00880264" w:rsidRDefault="00880264" w:rsidP="00880264">
    <w:pPr>
      <w:pStyle w:val="Header"/>
      <w:tabs>
        <w:tab w:val="clear" w:pos="4320"/>
        <w:tab w:val="clear" w:pos="8640"/>
        <w:tab w:val="right" w:pos="9630"/>
      </w:tabs>
    </w:pPr>
  </w:p>
  <w:p w14:paraId="5844DAB7" w14:textId="77777777" w:rsidR="00880264" w:rsidRDefault="00880264" w:rsidP="00880264">
    <w:pPr>
      <w:pStyle w:val="Header"/>
      <w:tabs>
        <w:tab w:val="clear" w:pos="4320"/>
        <w:tab w:val="clear" w:pos="8640"/>
        <w:tab w:val="right" w:pos="9630"/>
      </w:tabs>
    </w:pPr>
  </w:p>
  <w:p w14:paraId="64877B3D" w14:textId="77777777" w:rsidR="00880264" w:rsidRPr="005E10A0" w:rsidRDefault="00880264" w:rsidP="00880264">
    <w:pPr>
      <w:pStyle w:val="Header"/>
      <w:tabs>
        <w:tab w:val="clear" w:pos="4320"/>
        <w:tab w:val="clear" w:pos="8640"/>
        <w:tab w:val="right" w:pos="96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56"/>
    <w:rsid w:val="0000079F"/>
    <w:rsid w:val="0000091D"/>
    <w:rsid w:val="00002424"/>
    <w:rsid w:val="000076F2"/>
    <w:rsid w:val="000109E8"/>
    <w:rsid w:val="00012408"/>
    <w:rsid w:val="00012643"/>
    <w:rsid w:val="000163EF"/>
    <w:rsid w:val="00024A36"/>
    <w:rsid w:val="00027CC4"/>
    <w:rsid w:val="0003195B"/>
    <w:rsid w:val="00031BF8"/>
    <w:rsid w:val="00032D04"/>
    <w:rsid w:val="00034D08"/>
    <w:rsid w:val="0004482A"/>
    <w:rsid w:val="00045C20"/>
    <w:rsid w:val="000551FF"/>
    <w:rsid w:val="000573D5"/>
    <w:rsid w:val="00057A7C"/>
    <w:rsid w:val="000625B3"/>
    <w:rsid w:val="00065F85"/>
    <w:rsid w:val="0006636A"/>
    <w:rsid w:val="00070277"/>
    <w:rsid w:val="00070D3C"/>
    <w:rsid w:val="00072226"/>
    <w:rsid w:val="000724FC"/>
    <w:rsid w:val="00072D3F"/>
    <w:rsid w:val="000754B9"/>
    <w:rsid w:val="000826CD"/>
    <w:rsid w:val="00085494"/>
    <w:rsid w:val="00090FAC"/>
    <w:rsid w:val="00097C25"/>
    <w:rsid w:val="000A0EAF"/>
    <w:rsid w:val="000A39A7"/>
    <w:rsid w:val="000B42FF"/>
    <w:rsid w:val="000B4DA4"/>
    <w:rsid w:val="000B57D1"/>
    <w:rsid w:val="000B7C51"/>
    <w:rsid w:val="000B7FDD"/>
    <w:rsid w:val="000C07E6"/>
    <w:rsid w:val="000C0D9F"/>
    <w:rsid w:val="000C42FF"/>
    <w:rsid w:val="000C7F72"/>
    <w:rsid w:val="000D56FF"/>
    <w:rsid w:val="000D706F"/>
    <w:rsid w:val="000E000D"/>
    <w:rsid w:val="000E4E1E"/>
    <w:rsid w:val="000E5B0D"/>
    <w:rsid w:val="000E662E"/>
    <w:rsid w:val="000F2F30"/>
    <w:rsid w:val="000F3B42"/>
    <w:rsid w:val="000F3D4E"/>
    <w:rsid w:val="000F5C32"/>
    <w:rsid w:val="000F5F70"/>
    <w:rsid w:val="000F72B8"/>
    <w:rsid w:val="00104EC2"/>
    <w:rsid w:val="001065E8"/>
    <w:rsid w:val="00110841"/>
    <w:rsid w:val="0011272F"/>
    <w:rsid w:val="00113129"/>
    <w:rsid w:val="00127956"/>
    <w:rsid w:val="00127FE4"/>
    <w:rsid w:val="001315C8"/>
    <w:rsid w:val="00132F1C"/>
    <w:rsid w:val="00134E1E"/>
    <w:rsid w:val="001409BD"/>
    <w:rsid w:val="001431E6"/>
    <w:rsid w:val="00144392"/>
    <w:rsid w:val="00145286"/>
    <w:rsid w:val="0014624E"/>
    <w:rsid w:val="00150C89"/>
    <w:rsid w:val="0015477E"/>
    <w:rsid w:val="00161367"/>
    <w:rsid w:val="00167574"/>
    <w:rsid w:val="00172DDB"/>
    <w:rsid w:val="0017571C"/>
    <w:rsid w:val="00175968"/>
    <w:rsid w:val="00181E6A"/>
    <w:rsid w:val="00184138"/>
    <w:rsid w:val="001873D5"/>
    <w:rsid w:val="00187446"/>
    <w:rsid w:val="001931A5"/>
    <w:rsid w:val="001939A7"/>
    <w:rsid w:val="00193C44"/>
    <w:rsid w:val="0019574A"/>
    <w:rsid w:val="00196570"/>
    <w:rsid w:val="001A7B2A"/>
    <w:rsid w:val="001B04BC"/>
    <w:rsid w:val="001B1819"/>
    <w:rsid w:val="001B5AD1"/>
    <w:rsid w:val="001B5B4B"/>
    <w:rsid w:val="001C2FF3"/>
    <w:rsid w:val="001C3310"/>
    <w:rsid w:val="001D452B"/>
    <w:rsid w:val="001D638E"/>
    <w:rsid w:val="001D7B01"/>
    <w:rsid w:val="001F2D51"/>
    <w:rsid w:val="001F64A6"/>
    <w:rsid w:val="00200B41"/>
    <w:rsid w:val="002038DC"/>
    <w:rsid w:val="00203AED"/>
    <w:rsid w:val="00203BC5"/>
    <w:rsid w:val="00211067"/>
    <w:rsid w:val="002157AF"/>
    <w:rsid w:val="00215B5F"/>
    <w:rsid w:val="00215C49"/>
    <w:rsid w:val="00221756"/>
    <w:rsid w:val="00221B59"/>
    <w:rsid w:val="002240B0"/>
    <w:rsid w:val="00225221"/>
    <w:rsid w:val="00226475"/>
    <w:rsid w:val="00227196"/>
    <w:rsid w:val="0022749B"/>
    <w:rsid w:val="00232016"/>
    <w:rsid w:val="00232C07"/>
    <w:rsid w:val="002354EB"/>
    <w:rsid w:val="00237AD1"/>
    <w:rsid w:val="0024476B"/>
    <w:rsid w:val="002476DA"/>
    <w:rsid w:val="00251284"/>
    <w:rsid w:val="00251A9F"/>
    <w:rsid w:val="0025217A"/>
    <w:rsid w:val="002532E5"/>
    <w:rsid w:val="002552D1"/>
    <w:rsid w:val="00257CEA"/>
    <w:rsid w:val="00265DAB"/>
    <w:rsid w:val="0027026C"/>
    <w:rsid w:val="0027254E"/>
    <w:rsid w:val="002734B2"/>
    <w:rsid w:val="00275A73"/>
    <w:rsid w:val="00280695"/>
    <w:rsid w:val="00282CC8"/>
    <w:rsid w:val="002836DA"/>
    <w:rsid w:val="00283E91"/>
    <w:rsid w:val="00286B00"/>
    <w:rsid w:val="00286EC0"/>
    <w:rsid w:val="00290650"/>
    <w:rsid w:val="0029081A"/>
    <w:rsid w:val="00293377"/>
    <w:rsid w:val="002A1C3E"/>
    <w:rsid w:val="002A260D"/>
    <w:rsid w:val="002A4073"/>
    <w:rsid w:val="002A6F78"/>
    <w:rsid w:val="002B021B"/>
    <w:rsid w:val="002B0E30"/>
    <w:rsid w:val="002B15E5"/>
    <w:rsid w:val="002B3821"/>
    <w:rsid w:val="002C2A3B"/>
    <w:rsid w:val="002C3D60"/>
    <w:rsid w:val="002C795A"/>
    <w:rsid w:val="002D445C"/>
    <w:rsid w:val="002D6DA6"/>
    <w:rsid w:val="002D6F06"/>
    <w:rsid w:val="002E260A"/>
    <w:rsid w:val="002E263E"/>
    <w:rsid w:val="002E2BDA"/>
    <w:rsid w:val="002E6CFB"/>
    <w:rsid w:val="002E76F1"/>
    <w:rsid w:val="002E7BEC"/>
    <w:rsid w:val="002F1E0C"/>
    <w:rsid w:val="00301FE2"/>
    <w:rsid w:val="003029B5"/>
    <w:rsid w:val="0030534B"/>
    <w:rsid w:val="003062EF"/>
    <w:rsid w:val="003103B5"/>
    <w:rsid w:val="003105C0"/>
    <w:rsid w:val="00311241"/>
    <w:rsid w:val="003115ED"/>
    <w:rsid w:val="003166B6"/>
    <w:rsid w:val="0031746E"/>
    <w:rsid w:val="00320768"/>
    <w:rsid w:val="00321F19"/>
    <w:rsid w:val="00323BCF"/>
    <w:rsid w:val="00330FA7"/>
    <w:rsid w:val="0033766B"/>
    <w:rsid w:val="003416BF"/>
    <w:rsid w:val="00343025"/>
    <w:rsid w:val="00345D06"/>
    <w:rsid w:val="00346546"/>
    <w:rsid w:val="003479A2"/>
    <w:rsid w:val="00353377"/>
    <w:rsid w:val="00354C99"/>
    <w:rsid w:val="00354DA9"/>
    <w:rsid w:val="00361204"/>
    <w:rsid w:val="003627B7"/>
    <w:rsid w:val="0036377B"/>
    <w:rsid w:val="0037120C"/>
    <w:rsid w:val="00371767"/>
    <w:rsid w:val="00375BA3"/>
    <w:rsid w:val="003815B4"/>
    <w:rsid w:val="00384447"/>
    <w:rsid w:val="00385303"/>
    <w:rsid w:val="00392CE8"/>
    <w:rsid w:val="00395D2D"/>
    <w:rsid w:val="00396B3F"/>
    <w:rsid w:val="003A097A"/>
    <w:rsid w:val="003A0C05"/>
    <w:rsid w:val="003A448F"/>
    <w:rsid w:val="003A76B3"/>
    <w:rsid w:val="003B098E"/>
    <w:rsid w:val="003B6081"/>
    <w:rsid w:val="003C4F06"/>
    <w:rsid w:val="003D335B"/>
    <w:rsid w:val="003D4B30"/>
    <w:rsid w:val="003D6215"/>
    <w:rsid w:val="003E2646"/>
    <w:rsid w:val="003E2981"/>
    <w:rsid w:val="003E3F9F"/>
    <w:rsid w:val="003F407F"/>
    <w:rsid w:val="003F47EB"/>
    <w:rsid w:val="003F5CA0"/>
    <w:rsid w:val="00400063"/>
    <w:rsid w:val="0040068A"/>
    <w:rsid w:val="00402C3C"/>
    <w:rsid w:val="00404BF7"/>
    <w:rsid w:val="00412B3D"/>
    <w:rsid w:val="00412CAF"/>
    <w:rsid w:val="00412F45"/>
    <w:rsid w:val="00414CDA"/>
    <w:rsid w:val="00420E93"/>
    <w:rsid w:val="0042119C"/>
    <w:rsid w:val="004236D3"/>
    <w:rsid w:val="004258F2"/>
    <w:rsid w:val="004266F2"/>
    <w:rsid w:val="00432E7B"/>
    <w:rsid w:val="00436E65"/>
    <w:rsid w:val="00442669"/>
    <w:rsid w:val="00443B13"/>
    <w:rsid w:val="0044419A"/>
    <w:rsid w:val="004522D9"/>
    <w:rsid w:val="00453BB1"/>
    <w:rsid w:val="004540C8"/>
    <w:rsid w:val="00454F06"/>
    <w:rsid w:val="0045568E"/>
    <w:rsid w:val="00457FCB"/>
    <w:rsid w:val="0046048C"/>
    <w:rsid w:val="00464A5B"/>
    <w:rsid w:val="00465125"/>
    <w:rsid w:val="004729EA"/>
    <w:rsid w:val="00474BEA"/>
    <w:rsid w:val="004759DC"/>
    <w:rsid w:val="00476732"/>
    <w:rsid w:val="00476E6F"/>
    <w:rsid w:val="004826A7"/>
    <w:rsid w:val="0048290E"/>
    <w:rsid w:val="004842F9"/>
    <w:rsid w:val="0049544D"/>
    <w:rsid w:val="004979EB"/>
    <w:rsid w:val="004B0F1F"/>
    <w:rsid w:val="004B3122"/>
    <w:rsid w:val="004B3AF1"/>
    <w:rsid w:val="004C12A1"/>
    <w:rsid w:val="004C1AE9"/>
    <w:rsid w:val="004C3C0D"/>
    <w:rsid w:val="004C70E6"/>
    <w:rsid w:val="004D049A"/>
    <w:rsid w:val="004D1103"/>
    <w:rsid w:val="004E1AF0"/>
    <w:rsid w:val="004E2958"/>
    <w:rsid w:val="004E7B5B"/>
    <w:rsid w:val="004F051F"/>
    <w:rsid w:val="004F065F"/>
    <w:rsid w:val="004F0E0B"/>
    <w:rsid w:val="004F4912"/>
    <w:rsid w:val="004F4D10"/>
    <w:rsid w:val="004F7A83"/>
    <w:rsid w:val="00501372"/>
    <w:rsid w:val="005128D7"/>
    <w:rsid w:val="00512C7E"/>
    <w:rsid w:val="00514A79"/>
    <w:rsid w:val="0051626C"/>
    <w:rsid w:val="00516420"/>
    <w:rsid w:val="00517586"/>
    <w:rsid w:val="0051780A"/>
    <w:rsid w:val="00517888"/>
    <w:rsid w:val="00527937"/>
    <w:rsid w:val="00527954"/>
    <w:rsid w:val="00530032"/>
    <w:rsid w:val="00535BB9"/>
    <w:rsid w:val="00537619"/>
    <w:rsid w:val="00540639"/>
    <w:rsid w:val="0054204C"/>
    <w:rsid w:val="005467B1"/>
    <w:rsid w:val="00547CE2"/>
    <w:rsid w:val="00552F52"/>
    <w:rsid w:val="00554BFA"/>
    <w:rsid w:val="005617B4"/>
    <w:rsid w:val="005617BD"/>
    <w:rsid w:val="00564582"/>
    <w:rsid w:val="00564B19"/>
    <w:rsid w:val="005661F9"/>
    <w:rsid w:val="00566623"/>
    <w:rsid w:val="00567E9E"/>
    <w:rsid w:val="005835CD"/>
    <w:rsid w:val="005862C7"/>
    <w:rsid w:val="00592164"/>
    <w:rsid w:val="00597913"/>
    <w:rsid w:val="00597B45"/>
    <w:rsid w:val="005A3213"/>
    <w:rsid w:val="005A6EA5"/>
    <w:rsid w:val="005A71D3"/>
    <w:rsid w:val="005B61B6"/>
    <w:rsid w:val="005B6F89"/>
    <w:rsid w:val="005B77A5"/>
    <w:rsid w:val="005C1DA3"/>
    <w:rsid w:val="005C3309"/>
    <w:rsid w:val="005C4B11"/>
    <w:rsid w:val="005C552A"/>
    <w:rsid w:val="005C55DA"/>
    <w:rsid w:val="005C6A56"/>
    <w:rsid w:val="005C6A66"/>
    <w:rsid w:val="005D55EA"/>
    <w:rsid w:val="005D6E3B"/>
    <w:rsid w:val="005E10D5"/>
    <w:rsid w:val="005E2BB6"/>
    <w:rsid w:val="005E557D"/>
    <w:rsid w:val="005E79BE"/>
    <w:rsid w:val="005F4B61"/>
    <w:rsid w:val="005F52E4"/>
    <w:rsid w:val="005F5879"/>
    <w:rsid w:val="005F6FF1"/>
    <w:rsid w:val="006017E3"/>
    <w:rsid w:val="0060532B"/>
    <w:rsid w:val="00605E84"/>
    <w:rsid w:val="00613757"/>
    <w:rsid w:val="00613ECC"/>
    <w:rsid w:val="00622A1C"/>
    <w:rsid w:val="0062590D"/>
    <w:rsid w:val="00627067"/>
    <w:rsid w:val="00634829"/>
    <w:rsid w:val="0063734F"/>
    <w:rsid w:val="00640D33"/>
    <w:rsid w:val="006443AE"/>
    <w:rsid w:val="00645926"/>
    <w:rsid w:val="006539DD"/>
    <w:rsid w:val="006576C3"/>
    <w:rsid w:val="00660796"/>
    <w:rsid w:val="0066229F"/>
    <w:rsid w:val="006644A4"/>
    <w:rsid w:val="00671605"/>
    <w:rsid w:val="00673274"/>
    <w:rsid w:val="006804AA"/>
    <w:rsid w:val="006831D0"/>
    <w:rsid w:val="00686658"/>
    <w:rsid w:val="00690BF9"/>
    <w:rsid w:val="006920DC"/>
    <w:rsid w:val="006A3789"/>
    <w:rsid w:val="006A6CF9"/>
    <w:rsid w:val="006A7460"/>
    <w:rsid w:val="006B1ED8"/>
    <w:rsid w:val="006B3274"/>
    <w:rsid w:val="006B3587"/>
    <w:rsid w:val="006B440D"/>
    <w:rsid w:val="006C33ED"/>
    <w:rsid w:val="006C571A"/>
    <w:rsid w:val="006C6CFD"/>
    <w:rsid w:val="006D1F72"/>
    <w:rsid w:val="006D61F5"/>
    <w:rsid w:val="006E0B0F"/>
    <w:rsid w:val="006E36E3"/>
    <w:rsid w:val="006F063E"/>
    <w:rsid w:val="006F1DFF"/>
    <w:rsid w:val="006F6AF6"/>
    <w:rsid w:val="007002E2"/>
    <w:rsid w:val="00701CAA"/>
    <w:rsid w:val="0070608E"/>
    <w:rsid w:val="00707037"/>
    <w:rsid w:val="00707E07"/>
    <w:rsid w:val="00710239"/>
    <w:rsid w:val="0071140E"/>
    <w:rsid w:val="00712D82"/>
    <w:rsid w:val="007130E6"/>
    <w:rsid w:val="00716259"/>
    <w:rsid w:val="00717091"/>
    <w:rsid w:val="0072083A"/>
    <w:rsid w:val="007258B3"/>
    <w:rsid w:val="00741FB3"/>
    <w:rsid w:val="00743C02"/>
    <w:rsid w:val="00745DF0"/>
    <w:rsid w:val="00752266"/>
    <w:rsid w:val="00753E5F"/>
    <w:rsid w:val="00754C63"/>
    <w:rsid w:val="0077227F"/>
    <w:rsid w:val="00773015"/>
    <w:rsid w:val="00777ED8"/>
    <w:rsid w:val="007860C8"/>
    <w:rsid w:val="0079244D"/>
    <w:rsid w:val="00793BD6"/>
    <w:rsid w:val="0079420E"/>
    <w:rsid w:val="00794FF7"/>
    <w:rsid w:val="00795AA4"/>
    <w:rsid w:val="007A07DB"/>
    <w:rsid w:val="007A1774"/>
    <w:rsid w:val="007A2C5E"/>
    <w:rsid w:val="007B2674"/>
    <w:rsid w:val="007B3209"/>
    <w:rsid w:val="007B4174"/>
    <w:rsid w:val="007B46FF"/>
    <w:rsid w:val="007B52FD"/>
    <w:rsid w:val="007B5FDF"/>
    <w:rsid w:val="007C2338"/>
    <w:rsid w:val="007C35F5"/>
    <w:rsid w:val="007C4075"/>
    <w:rsid w:val="007C6562"/>
    <w:rsid w:val="007D24DB"/>
    <w:rsid w:val="007D6BFC"/>
    <w:rsid w:val="007E16D8"/>
    <w:rsid w:val="007E2205"/>
    <w:rsid w:val="007E31E6"/>
    <w:rsid w:val="007E3B26"/>
    <w:rsid w:val="007E5F94"/>
    <w:rsid w:val="007F5E45"/>
    <w:rsid w:val="00800AB9"/>
    <w:rsid w:val="0080169F"/>
    <w:rsid w:val="008044D3"/>
    <w:rsid w:val="0080465F"/>
    <w:rsid w:val="008112CD"/>
    <w:rsid w:val="0081452D"/>
    <w:rsid w:val="00817312"/>
    <w:rsid w:val="00825D4B"/>
    <w:rsid w:val="0082798D"/>
    <w:rsid w:val="00836719"/>
    <w:rsid w:val="008373D4"/>
    <w:rsid w:val="0084790F"/>
    <w:rsid w:val="00851F9D"/>
    <w:rsid w:val="008533AB"/>
    <w:rsid w:val="00853445"/>
    <w:rsid w:val="0085357A"/>
    <w:rsid w:val="00854090"/>
    <w:rsid w:val="00855D1A"/>
    <w:rsid w:val="00861698"/>
    <w:rsid w:val="00866685"/>
    <w:rsid w:val="00867C73"/>
    <w:rsid w:val="00870552"/>
    <w:rsid w:val="00871F6F"/>
    <w:rsid w:val="00872A3F"/>
    <w:rsid w:val="00873412"/>
    <w:rsid w:val="00873E79"/>
    <w:rsid w:val="008758D2"/>
    <w:rsid w:val="00876529"/>
    <w:rsid w:val="00876DE1"/>
    <w:rsid w:val="00880264"/>
    <w:rsid w:val="00881F6A"/>
    <w:rsid w:val="00885918"/>
    <w:rsid w:val="00887E69"/>
    <w:rsid w:val="008907C3"/>
    <w:rsid w:val="00890FED"/>
    <w:rsid w:val="008977CA"/>
    <w:rsid w:val="008A1EA1"/>
    <w:rsid w:val="008A5481"/>
    <w:rsid w:val="008B3C4E"/>
    <w:rsid w:val="008D0B5C"/>
    <w:rsid w:val="008D3511"/>
    <w:rsid w:val="008D5178"/>
    <w:rsid w:val="008D7E1E"/>
    <w:rsid w:val="008E2A6D"/>
    <w:rsid w:val="008E3FD9"/>
    <w:rsid w:val="008E7F9A"/>
    <w:rsid w:val="008F3C11"/>
    <w:rsid w:val="008F50C9"/>
    <w:rsid w:val="008F6922"/>
    <w:rsid w:val="00900E2D"/>
    <w:rsid w:val="009012F6"/>
    <w:rsid w:val="00901614"/>
    <w:rsid w:val="009057A6"/>
    <w:rsid w:val="00906DB3"/>
    <w:rsid w:val="00915629"/>
    <w:rsid w:val="0091629D"/>
    <w:rsid w:val="00932300"/>
    <w:rsid w:val="00932696"/>
    <w:rsid w:val="00935C63"/>
    <w:rsid w:val="009527B8"/>
    <w:rsid w:val="00952DE6"/>
    <w:rsid w:val="0095359C"/>
    <w:rsid w:val="00955942"/>
    <w:rsid w:val="00957700"/>
    <w:rsid w:val="009612DD"/>
    <w:rsid w:val="00963137"/>
    <w:rsid w:val="009644F5"/>
    <w:rsid w:val="00971006"/>
    <w:rsid w:val="00971526"/>
    <w:rsid w:val="00972390"/>
    <w:rsid w:val="009770D9"/>
    <w:rsid w:val="009770F9"/>
    <w:rsid w:val="00981C67"/>
    <w:rsid w:val="00986D44"/>
    <w:rsid w:val="00990A92"/>
    <w:rsid w:val="009914DE"/>
    <w:rsid w:val="00991515"/>
    <w:rsid w:val="00992186"/>
    <w:rsid w:val="00993A2A"/>
    <w:rsid w:val="00995494"/>
    <w:rsid w:val="0099625E"/>
    <w:rsid w:val="009A28FA"/>
    <w:rsid w:val="009B1745"/>
    <w:rsid w:val="009B4B66"/>
    <w:rsid w:val="009C06C4"/>
    <w:rsid w:val="009C56A1"/>
    <w:rsid w:val="009C731D"/>
    <w:rsid w:val="009D12A0"/>
    <w:rsid w:val="009D5EA9"/>
    <w:rsid w:val="009E1928"/>
    <w:rsid w:val="009E2DFD"/>
    <w:rsid w:val="009F063F"/>
    <w:rsid w:val="009F2579"/>
    <w:rsid w:val="00A01269"/>
    <w:rsid w:val="00A023CF"/>
    <w:rsid w:val="00A05029"/>
    <w:rsid w:val="00A05BB9"/>
    <w:rsid w:val="00A11F38"/>
    <w:rsid w:val="00A12599"/>
    <w:rsid w:val="00A14525"/>
    <w:rsid w:val="00A2007F"/>
    <w:rsid w:val="00A257BD"/>
    <w:rsid w:val="00A2613C"/>
    <w:rsid w:val="00A27BD3"/>
    <w:rsid w:val="00A34042"/>
    <w:rsid w:val="00A3412D"/>
    <w:rsid w:val="00A35C6A"/>
    <w:rsid w:val="00A4699C"/>
    <w:rsid w:val="00A511B3"/>
    <w:rsid w:val="00A5542C"/>
    <w:rsid w:val="00A557D5"/>
    <w:rsid w:val="00A57B2F"/>
    <w:rsid w:val="00A6481B"/>
    <w:rsid w:val="00A7088E"/>
    <w:rsid w:val="00A70BBA"/>
    <w:rsid w:val="00A73A44"/>
    <w:rsid w:val="00A73C3E"/>
    <w:rsid w:val="00A76F9B"/>
    <w:rsid w:val="00A94967"/>
    <w:rsid w:val="00A95FBE"/>
    <w:rsid w:val="00AA2C55"/>
    <w:rsid w:val="00AA75FE"/>
    <w:rsid w:val="00AA7CAA"/>
    <w:rsid w:val="00AB31AC"/>
    <w:rsid w:val="00AB3BA2"/>
    <w:rsid w:val="00AB60CD"/>
    <w:rsid w:val="00AB6A91"/>
    <w:rsid w:val="00AC3DBE"/>
    <w:rsid w:val="00AC5FDF"/>
    <w:rsid w:val="00AC7C2B"/>
    <w:rsid w:val="00AD2272"/>
    <w:rsid w:val="00AE4280"/>
    <w:rsid w:val="00AE4B3D"/>
    <w:rsid w:val="00AF09EA"/>
    <w:rsid w:val="00AF2B3A"/>
    <w:rsid w:val="00AF5036"/>
    <w:rsid w:val="00AF6E40"/>
    <w:rsid w:val="00AF751E"/>
    <w:rsid w:val="00B0761D"/>
    <w:rsid w:val="00B101F1"/>
    <w:rsid w:val="00B113AD"/>
    <w:rsid w:val="00B1198F"/>
    <w:rsid w:val="00B13666"/>
    <w:rsid w:val="00B14C44"/>
    <w:rsid w:val="00B150A1"/>
    <w:rsid w:val="00B1684B"/>
    <w:rsid w:val="00B17DC2"/>
    <w:rsid w:val="00B25729"/>
    <w:rsid w:val="00B30B2D"/>
    <w:rsid w:val="00B3362E"/>
    <w:rsid w:val="00B42ECF"/>
    <w:rsid w:val="00B45C4C"/>
    <w:rsid w:val="00B47EA8"/>
    <w:rsid w:val="00B50730"/>
    <w:rsid w:val="00B510E9"/>
    <w:rsid w:val="00B6057A"/>
    <w:rsid w:val="00B62774"/>
    <w:rsid w:val="00B63B86"/>
    <w:rsid w:val="00B65A0D"/>
    <w:rsid w:val="00B758F6"/>
    <w:rsid w:val="00B800F2"/>
    <w:rsid w:val="00B8189F"/>
    <w:rsid w:val="00B81C94"/>
    <w:rsid w:val="00B85B3D"/>
    <w:rsid w:val="00B85C70"/>
    <w:rsid w:val="00B8646F"/>
    <w:rsid w:val="00B86C93"/>
    <w:rsid w:val="00B87467"/>
    <w:rsid w:val="00B91478"/>
    <w:rsid w:val="00B92532"/>
    <w:rsid w:val="00B966A1"/>
    <w:rsid w:val="00B96C07"/>
    <w:rsid w:val="00BA0092"/>
    <w:rsid w:val="00BA12ED"/>
    <w:rsid w:val="00BA3959"/>
    <w:rsid w:val="00BA68AF"/>
    <w:rsid w:val="00BB4707"/>
    <w:rsid w:val="00BC09ED"/>
    <w:rsid w:val="00BC1D01"/>
    <w:rsid w:val="00BD266B"/>
    <w:rsid w:val="00BD3A84"/>
    <w:rsid w:val="00BD677B"/>
    <w:rsid w:val="00BE1A76"/>
    <w:rsid w:val="00BE3C9D"/>
    <w:rsid w:val="00BF704C"/>
    <w:rsid w:val="00C0321C"/>
    <w:rsid w:val="00C053F3"/>
    <w:rsid w:val="00C06D27"/>
    <w:rsid w:val="00C116EE"/>
    <w:rsid w:val="00C148AB"/>
    <w:rsid w:val="00C24838"/>
    <w:rsid w:val="00C26145"/>
    <w:rsid w:val="00C26DE9"/>
    <w:rsid w:val="00C32C68"/>
    <w:rsid w:val="00C347A2"/>
    <w:rsid w:val="00C37B11"/>
    <w:rsid w:val="00C4086E"/>
    <w:rsid w:val="00C43427"/>
    <w:rsid w:val="00C448BA"/>
    <w:rsid w:val="00C572C2"/>
    <w:rsid w:val="00C65FB2"/>
    <w:rsid w:val="00C75F17"/>
    <w:rsid w:val="00C81634"/>
    <w:rsid w:val="00C8164E"/>
    <w:rsid w:val="00C868C2"/>
    <w:rsid w:val="00C919EF"/>
    <w:rsid w:val="00C93B90"/>
    <w:rsid w:val="00C955ED"/>
    <w:rsid w:val="00C969A4"/>
    <w:rsid w:val="00C97012"/>
    <w:rsid w:val="00CA4789"/>
    <w:rsid w:val="00CB2950"/>
    <w:rsid w:val="00CB7E7E"/>
    <w:rsid w:val="00CC0D8B"/>
    <w:rsid w:val="00CC16D4"/>
    <w:rsid w:val="00CC2782"/>
    <w:rsid w:val="00CC41AF"/>
    <w:rsid w:val="00CD3A99"/>
    <w:rsid w:val="00CD61B9"/>
    <w:rsid w:val="00CD7754"/>
    <w:rsid w:val="00CE17E5"/>
    <w:rsid w:val="00CE65CF"/>
    <w:rsid w:val="00CF33FA"/>
    <w:rsid w:val="00CF351A"/>
    <w:rsid w:val="00CF3C00"/>
    <w:rsid w:val="00CF5969"/>
    <w:rsid w:val="00CF7677"/>
    <w:rsid w:val="00D00386"/>
    <w:rsid w:val="00D05925"/>
    <w:rsid w:val="00D05999"/>
    <w:rsid w:val="00D06299"/>
    <w:rsid w:val="00D06BCB"/>
    <w:rsid w:val="00D06F53"/>
    <w:rsid w:val="00D15C80"/>
    <w:rsid w:val="00D1721F"/>
    <w:rsid w:val="00D17D6C"/>
    <w:rsid w:val="00D23CE1"/>
    <w:rsid w:val="00D339F0"/>
    <w:rsid w:val="00D420CF"/>
    <w:rsid w:val="00D43382"/>
    <w:rsid w:val="00D44CA5"/>
    <w:rsid w:val="00D4719C"/>
    <w:rsid w:val="00D60797"/>
    <w:rsid w:val="00D60847"/>
    <w:rsid w:val="00D64585"/>
    <w:rsid w:val="00D846CF"/>
    <w:rsid w:val="00D90558"/>
    <w:rsid w:val="00D92564"/>
    <w:rsid w:val="00D9506B"/>
    <w:rsid w:val="00D96559"/>
    <w:rsid w:val="00DA5765"/>
    <w:rsid w:val="00DA6E82"/>
    <w:rsid w:val="00DB24FF"/>
    <w:rsid w:val="00DC49BC"/>
    <w:rsid w:val="00DC619F"/>
    <w:rsid w:val="00DD286C"/>
    <w:rsid w:val="00DD7496"/>
    <w:rsid w:val="00DD773B"/>
    <w:rsid w:val="00DE1D1B"/>
    <w:rsid w:val="00DE26A1"/>
    <w:rsid w:val="00DE37CE"/>
    <w:rsid w:val="00DF42E2"/>
    <w:rsid w:val="00DF68B9"/>
    <w:rsid w:val="00DF6B58"/>
    <w:rsid w:val="00DF7D33"/>
    <w:rsid w:val="00E00057"/>
    <w:rsid w:val="00E00B88"/>
    <w:rsid w:val="00E00F43"/>
    <w:rsid w:val="00E0280B"/>
    <w:rsid w:val="00E028A3"/>
    <w:rsid w:val="00E02D96"/>
    <w:rsid w:val="00E04D3E"/>
    <w:rsid w:val="00E10BEF"/>
    <w:rsid w:val="00E15580"/>
    <w:rsid w:val="00E15A61"/>
    <w:rsid w:val="00E23679"/>
    <w:rsid w:val="00E27170"/>
    <w:rsid w:val="00E300AE"/>
    <w:rsid w:val="00E30E0F"/>
    <w:rsid w:val="00E348F9"/>
    <w:rsid w:val="00E35E4B"/>
    <w:rsid w:val="00E45756"/>
    <w:rsid w:val="00E4692C"/>
    <w:rsid w:val="00E50B46"/>
    <w:rsid w:val="00E53396"/>
    <w:rsid w:val="00E57FC4"/>
    <w:rsid w:val="00E61189"/>
    <w:rsid w:val="00E653F7"/>
    <w:rsid w:val="00E6625B"/>
    <w:rsid w:val="00E7155B"/>
    <w:rsid w:val="00E75F10"/>
    <w:rsid w:val="00E811F7"/>
    <w:rsid w:val="00E817AD"/>
    <w:rsid w:val="00E92799"/>
    <w:rsid w:val="00EA2533"/>
    <w:rsid w:val="00EA2982"/>
    <w:rsid w:val="00EA2FFF"/>
    <w:rsid w:val="00EA5944"/>
    <w:rsid w:val="00EA623A"/>
    <w:rsid w:val="00EA7183"/>
    <w:rsid w:val="00EB15B7"/>
    <w:rsid w:val="00EB273C"/>
    <w:rsid w:val="00EB5DD1"/>
    <w:rsid w:val="00EB6F23"/>
    <w:rsid w:val="00EB7C8F"/>
    <w:rsid w:val="00EC0E87"/>
    <w:rsid w:val="00EC200F"/>
    <w:rsid w:val="00EC52A3"/>
    <w:rsid w:val="00EC6728"/>
    <w:rsid w:val="00EC678C"/>
    <w:rsid w:val="00EC6CDA"/>
    <w:rsid w:val="00ED1677"/>
    <w:rsid w:val="00ED7A0F"/>
    <w:rsid w:val="00EE604C"/>
    <w:rsid w:val="00EE6D2D"/>
    <w:rsid w:val="00EF31F9"/>
    <w:rsid w:val="00EF4C75"/>
    <w:rsid w:val="00F0178E"/>
    <w:rsid w:val="00F039AC"/>
    <w:rsid w:val="00F0629B"/>
    <w:rsid w:val="00F1526F"/>
    <w:rsid w:val="00F21899"/>
    <w:rsid w:val="00F2325D"/>
    <w:rsid w:val="00F24CD0"/>
    <w:rsid w:val="00F26D33"/>
    <w:rsid w:val="00F3357D"/>
    <w:rsid w:val="00F3378D"/>
    <w:rsid w:val="00F33FA7"/>
    <w:rsid w:val="00F37CED"/>
    <w:rsid w:val="00F42AD8"/>
    <w:rsid w:val="00F46E6C"/>
    <w:rsid w:val="00F475BB"/>
    <w:rsid w:val="00F550E3"/>
    <w:rsid w:val="00F6002F"/>
    <w:rsid w:val="00F66629"/>
    <w:rsid w:val="00F76E36"/>
    <w:rsid w:val="00F80156"/>
    <w:rsid w:val="00F808D0"/>
    <w:rsid w:val="00F82846"/>
    <w:rsid w:val="00F82862"/>
    <w:rsid w:val="00F829EF"/>
    <w:rsid w:val="00F82E99"/>
    <w:rsid w:val="00F90C50"/>
    <w:rsid w:val="00FA5784"/>
    <w:rsid w:val="00FA634A"/>
    <w:rsid w:val="00FB1437"/>
    <w:rsid w:val="00FB187E"/>
    <w:rsid w:val="00FB2323"/>
    <w:rsid w:val="00FB2434"/>
    <w:rsid w:val="00FB2B36"/>
    <w:rsid w:val="00FB2E44"/>
    <w:rsid w:val="00FB3038"/>
    <w:rsid w:val="00FC0E9C"/>
    <w:rsid w:val="00FD3261"/>
    <w:rsid w:val="00FE3C5F"/>
    <w:rsid w:val="00FF3A7E"/>
    <w:rsid w:val="00FF4265"/>
    <w:rsid w:val="00FF4E1E"/>
    <w:rsid w:val="00FF5885"/>
    <w:rsid w:val="00FF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17571D"/>
  <w15:chartTrackingRefBased/>
  <w15:docId w15:val="{BC96F5B5-A0C7-4BEB-A948-29970A68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56"/>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A"/>
    <w:next w:val="Normal"/>
    <w:rsid w:val="004540C8"/>
    <w:pPr>
      <w:ind w:left="720" w:hanging="720"/>
      <w:jc w:val="both"/>
    </w:pPr>
    <w:rPr>
      <w:sz w:val="24"/>
      <w:szCs w:val="24"/>
    </w:rPr>
  </w:style>
  <w:style w:type="paragraph" w:customStyle="1" w:styleId="A1">
    <w:name w:val="A1"/>
    <w:next w:val="Normal"/>
    <w:rsid w:val="004540C8"/>
    <w:pPr>
      <w:ind w:left="1440" w:hanging="720"/>
      <w:jc w:val="both"/>
    </w:pPr>
    <w:rPr>
      <w:sz w:val="24"/>
      <w:szCs w:val="24"/>
    </w:rPr>
  </w:style>
  <w:style w:type="paragraph" w:customStyle="1" w:styleId="A2">
    <w:name w:val="A2"/>
    <w:next w:val="Normal"/>
    <w:rsid w:val="00963137"/>
    <w:pPr>
      <w:ind w:left="2160" w:hanging="720"/>
      <w:jc w:val="both"/>
    </w:pPr>
    <w:rPr>
      <w:sz w:val="24"/>
      <w:szCs w:val="24"/>
    </w:rPr>
  </w:style>
  <w:style w:type="paragraph" w:customStyle="1" w:styleId="A3">
    <w:name w:val="A3"/>
    <w:next w:val="Normal"/>
    <w:rsid w:val="00963137"/>
    <w:pPr>
      <w:ind w:left="2880" w:hanging="720"/>
      <w:jc w:val="both"/>
    </w:pPr>
    <w:rPr>
      <w:sz w:val="24"/>
      <w:szCs w:val="24"/>
    </w:rPr>
  </w:style>
  <w:style w:type="paragraph" w:customStyle="1" w:styleId="A4">
    <w:name w:val="A4"/>
    <w:next w:val="Normal"/>
    <w:rsid w:val="00963137"/>
    <w:pPr>
      <w:ind w:left="3600" w:hanging="720"/>
      <w:jc w:val="both"/>
    </w:pPr>
    <w:rPr>
      <w:sz w:val="24"/>
      <w:szCs w:val="24"/>
    </w:rPr>
  </w:style>
  <w:style w:type="paragraph" w:customStyle="1" w:styleId="A5">
    <w:name w:val="A5"/>
    <w:next w:val="Normal"/>
    <w:rsid w:val="00963137"/>
    <w:pPr>
      <w:ind w:left="4320" w:hanging="720"/>
      <w:jc w:val="both"/>
    </w:pPr>
    <w:rPr>
      <w:sz w:val="24"/>
      <w:szCs w:val="24"/>
    </w:rPr>
  </w:style>
  <w:style w:type="paragraph" w:customStyle="1" w:styleId="B">
    <w:name w:val="B"/>
    <w:next w:val="Normal"/>
    <w:rsid w:val="00963137"/>
    <w:pPr>
      <w:ind w:left="720"/>
      <w:jc w:val="both"/>
    </w:pPr>
    <w:rPr>
      <w:sz w:val="24"/>
      <w:szCs w:val="24"/>
    </w:rPr>
  </w:style>
  <w:style w:type="paragraph" w:customStyle="1" w:styleId="B1">
    <w:name w:val="B1"/>
    <w:next w:val="Normal"/>
    <w:rsid w:val="00963137"/>
    <w:pPr>
      <w:ind w:left="1440"/>
      <w:jc w:val="both"/>
    </w:pPr>
    <w:rPr>
      <w:sz w:val="24"/>
      <w:szCs w:val="24"/>
    </w:rPr>
  </w:style>
  <w:style w:type="paragraph" w:customStyle="1" w:styleId="B2">
    <w:name w:val="B2"/>
    <w:next w:val="Normal"/>
    <w:rsid w:val="00963137"/>
    <w:pPr>
      <w:ind w:left="2160"/>
      <w:jc w:val="both"/>
    </w:pPr>
    <w:rPr>
      <w:sz w:val="24"/>
      <w:szCs w:val="24"/>
    </w:rPr>
  </w:style>
  <w:style w:type="paragraph" w:customStyle="1" w:styleId="B3">
    <w:name w:val="B3"/>
    <w:next w:val="Normal"/>
    <w:rsid w:val="00963137"/>
    <w:pPr>
      <w:ind w:left="2880"/>
      <w:jc w:val="both"/>
    </w:pPr>
    <w:rPr>
      <w:sz w:val="24"/>
      <w:szCs w:val="24"/>
    </w:rPr>
  </w:style>
  <w:style w:type="paragraph" w:customStyle="1" w:styleId="B5">
    <w:name w:val="B5"/>
    <w:next w:val="Normal"/>
    <w:rsid w:val="00963137"/>
    <w:pPr>
      <w:ind w:left="4320"/>
      <w:jc w:val="both"/>
    </w:pPr>
    <w:rPr>
      <w:sz w:val="24"/>
      <w:szCs w:val="24"/>
    </w:rPr>
  </w:style>
  <w:style w:type="paragraph" w:customStyle="1" w:styleId="B4">
    <w:name w:val="B4"/>
    <w:next w:val="Normal"/>
    <w:rsid w:val="00963137"/>
    <w:pPr>
      <w:ind w:left="3600"/>
      <w:jc w:val="both"/>
    </w:pPr>
    <w:rPr>
      <w:sz w:val="24"/>
      <w:szCs w:val="24"/>
    </w:rPr>
  </w:style>
  <w:style w:type="paragraph" w:customStyle="1" w:styleId="C">
    <w:name w:val="C"/>
    <w:next w:val="Normal"/>
    <w:rsid w:val="00963137"/>
    <w:pPr>
      <w:tabs>
        <w:tab w:val="left" w:pos="720"/>
      </w:tabs>
      <w:ind w:left="1440" w:hanging="1440"/>
      <w:jc w:val="both"/>
    </w:pPr>
    <w:rPr>
      <w:sz w:val="24"/>
      <w:szCs w:val="24"/>
    </w:rPr>
  </w:style>
  <w:style w:type="paragraph" w:customStyle="1" w:styleId="C1">
    <w:name w:val="C1"/>
    <w:next w:val="Normal"/>
    <w:rsid w:val="00963137"/>
    <w:pPr>
      <w:tabs>
        <w:tab w:val="left" w:pos="1440"/>
      </w:tabs>
      <w:ind w:left="2160" w:hanging="1440"/>
      <w:jc w:val="both"/>
    </w:pPr>
    <w:rPr>
      <w:sz w:val="24"/>
      <w:szCs w:val="24"/>
    </w:rPr>
  </w:style>
  <w:style w:type="paragraph" w:customStyle="1" w:styleId="C2">
    <w:name w:val="C2"/>
    <w:next w:val="Normal"/>
    <w:rsid w:val="00963137"/>
    <w:pPr>
      <w:tabs>
        <w:tab w:val="left" w:pos="2160"/>
      </w:tabs>
      <w:ind w:left="2880" w:hanging="1440"/>
      <w:jc w:val="both"/>
    </w:pPr>
    <w:rPr>
      <w:sz w:val="24"/>
      <w:szCs w:val="24"/>
    </w:rPr>
  </w:style>
  <w:style w:type="paragraph" w:customStyle="1" w:styleId="C3">
    <w:name w:val="C3"/>
    <w:next w:val="Normal"/>
    <w:rsid w:val="00963137"/>
    <w:pPr>
      <w:tabs>
        <w:tab w:val="left" w:pos="2880"/>
      </w:tabs>
      <w:ind w:left="3600" w:hanging="1440"/>
      <w:jc w:val="both"/>
    </w:pPr>
    <w:rPr>
      <w:sz w:val="24"/>
      <w:szCs w:val="24"/>
    </w:rPr>
  </w:style>
  <w:style w:type="paragraph" w:customStyle="1" w:styleId="C4">
    <w:name w:val="C4"/>
    <w:next w:val="Normal"/>
    <w:rsid w:val="00963137"/>
    <w:pPr>
      <w:tabs>
        <w:tab w:val="left" w:pos="3600"/>
      </w:tabs>
      <w:ind w:left="4320" w:hanging="1440"/>
      <w:jc w:val="both"/>
    </w:pPr>
    <w:rPr>
      <w:sz w:val="24"/>
      <w:szCs w:val="24"/>
    </w:rPr>
  </w:style>
  <w:style w:type="paragraph" w:customStyle="1" w:styleId="C5">
    <w:name w:val="C5"/>
    <w:next w:val="Normal"/>
    <w:rsid w:val="00963137"/>
    <w:pPr>
      <w:tabs>
        <w:tab w:val="left" w:pos="4320"/>
      </w:tabs>
      <w:ind w:left="5040" w:hanging="1440"/>
      <w:jc w:val="both"/>
    </w:pPr>
    <w:rPr>
      <w:sz w:val="24"/>
      <w:szCs w:val="24"/>
    </w:rPr>
  </w:style>
  <w:style w:type="paragraph" w:customStyle="1" w:styleId="DI">
    <w:name w:val="DI"/>
    <w:next w:val="Normal"/>
    <w:rsid w:val="00963137"/>
    <w:pPr>
      <w:ind w:left="720" w:right="720"/>
      <w:jc w:val="both"/>
    </w:pPr>
    <w:rPr>
      <w:sz w:val="24"/>
      <w:szCs w:val="24"/>
    </w:rPr>
  </w:style>
  <w:style w:type="paragraph" w:customStyle="1" w:styleId="DII">
    <w:name w:val="DII"/>
    <w:next w:val="MessageHeader"/>
    <w:rsid w:val="00963137"/>
    <w:pPr>
      <w:ind w:left="1440" w:right="1440"/>
      <w:jc w:val="both"/>
    </w:pPr>
    <w:rPr>
      <w:sz w:val="24"/>
      <w:szCs w:val="24"/>
    </w:rPr>
  </w:style>
  <w:style w:type="paragraph" w:styleId="MessageHeader">
    <w:name w:val="Message Header"/>
    <w:basedOn w:val="Normal"/>
    <w:rsid w:val="0096313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EnvelopeAddress">
    <w:name w:val="envelope address"/>
    <w:basedOn w:val="Normal"/>
    <w:rsid w:val="009612DD"/>
    <w:pPr>
      <w:framePr w:w="7920" w:h="1980" w:hRule="exact" w:hSpace="180" w:wrap="auto" w:hAnchor="page" w:xAlign="center" w:yAlign="bottom"/>
      <w:ind w:left="2880"/>
    </w:pPr>
    <w:rPr>
      <w:rFonts w:cs="Arial"/>
    </w:rPr>
  </w:style>
  <w:style w:type="paragraph" w:styleId="EnvelopeReturn">
    <w:name w:val="envelope return"/>
    <w:basedOn w:val="Normal"/>
    <w:rsid w:val="009612DD"/>
    <w:rPr>
      <w:rFonts w:cs="Arial"/>
    </w:rPr>
  </w:style>
  <w:style w:type="paragraph" w:styleId="BodyText">
    <w:name w:val="Body Text"/>
    <w:basedOn w:val="Normal"/>
    <w:rsid w:val="00F80156"/>
    <w:pPr>
      <w:tabs>
        <w:tab w:val="left" w:pos="-720"/>
      </w:tabs>
      <w:suppressAutoHyphens/>
      <w:jc w:val="both"/>
    </w:pPr>
    <w:rPr>
      <w:spacing w:val="-3"/>
    </w:rPr>
  </w:style>
  <w:style w:type="paragraph" w:styleId="Header">
    <w:name w:val="header"/>
    <w:basedOn w:val="Normal"/>
    <w:rsid w:val="00F80156"/>
    <w:pPr>
      <w:tabs>
        <w:tab w:val="center" w:pos="4320"/>
        <w:tab w:val="right" w:pos="8640"/>
      </w:tabs>
    </w:pPr>
  </w:style>
  <w:style w:type="paragraph" w:styleId="Footer">
    <w:name w:val="footer"/>
    <w:basedOn w:val="Normal"/>
    <w:rsid w:val="00F80156"/>
    <w:pPr>
      <w:tabs>
        <w:tab w:val="center" w:pos="4320"/>
        <w:tab w:val="right" w:pos="8640"/>
      </w:tabs>
    </w:pPr>
  </w:style>
  <w:style w:type="paragraph" w:styleId="BalloonText">
    <w:name w:val="Balloon Text"/>
    <w:basedOn w:val="Normal"/>
    <w:link w:val="BalloonTextChar"/>
    <w:rsid w:val="00741FB3"/>
    <w:rPr>
      <w:rFonts w:ascii="Segoe UI" w:hAnsi="Segoe UI" w:cs="Segoe UI"/>
      <w:sz w:val="18"/>
      <w:szCs w:val="18"/>
    </w:rPr>
  </w:style>
  <w:style w:type="character" w:customStyle="1" w:styleId="BalloonTextChar">
    <w:name w:val="Balloon Text Char"/>
    <w:link w:val="BalloonText"/>
    <w:rsid w:val="00741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10,100 - Renewal of Sponsored Schools.pol (00198611).DOC</vt:lpstr>
    </vt:vector>
  </TitlesOfParts>
  <Company>Pepple &amp; Waggoner</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10,100 - Renewal of Sponsored Schools.pol (00198611).DOC</dc:title>
  <dc:subject/>
  <dc:creator>Debbie Montemagno</dc:creator>
  <cp:keywords/>
  <dc:description/>
  <cp:lastModifiedBy>Debbie Curtis</cp:lastModifiedBy>
  <cp:revision>2</cp:revision>
  <cp:lastPrinted>2017-02-23T15:45:00Z</cp:lastPrinted>
  <dcterms:created xsi:type="dcterms:W3CDTF">2017-03-06T15:03:00Z</dcterms:created>
  <dcterms:modified xsi:type="dcterms:W3CDTF">2017-03-06T15:03:00Z</dcterms:modified>
</cp:coreProperties>
</file>