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2E6DA" w14:textId="77777777" w:rsidR="007E2A06" w:rsidRPr="00336AB6" w:rsidRDefault="002B6E02" w:rsidP="00686ABA">
      <w:pPr>
        <w:jc w:val="center"/>
        <w:rPr>
          <w:b/>
        </w:rPr>
      </w:pPr>
      <w:bookmarkStart w:id="0" w:name="_GoBack"/>
      <w:bookmarkEnd w:id="0"/>
      <w:r>
        <w:rPr>
          <w:b/>
        </w:rPr>
        <w:t>TRI-RIVERS JOINT VOCATIONAL</w:t>
      </w:r>
      <w:r w:rsidR="00336AB6" w:rsidRPr="00336AB6">
        <w:rPr>
          <w:b/>
        </w:rPr>
        <w:t xml:space="preserve"> SCHOOL DISTRICT</w:t>
      </w:r>
    </w:p>
    <w:p w14:paraId="430F00AD" w14:textId="77777777" w:rsidR="007E2A06" w:rsidRDefault="007E2A06" w:rsidP="00686ABA">
      <w:pPr>
        <w:jc w:val="center"/>
        <w:rPr>
          <w:b/>
        </w:rPr>
      </w:pPr>
    </w:p>
    <w:p w14:paraId="3199D1A1" w14:textId="77777777" w:rsidR="00B86018" w:rsidRPr="00686ABA" w:rsidRDefault="00336AB6" w:rsidP="00686ABA">
      <w:pPr>
        <w:jc w:val="center"/>
        <w:rPr>
          <w:b/>
        </w:rPr>
      </w:pPr>
      <w:r>
        <w:rPr>
          <w:b/>
        </w:rPr>
        <w:t xml:space="preserve">Sponsorship </w:t>
      </w:r>
      <w:r w:rsidR="00686ABA">
        <w:rPr>
          <w:b/>
        </w:rPr>
        <w:t>Application Guidance</w:t>
      </w:r>
      <w:r>
        <w:rPr>
          <w:b/>
        </w:rPr>
        <w:t>,</w:t>
      </w:r>
      <w:r w:rsidR="00BC2ACD">
        <w:rPr>
          <w:b/>
        </w:rPr>
        <w:t xml:space="preserve"> Directions</w:t>
      </w:r>
      <w:r>
        <w:rPr>
          <w:b/>
        </w:rPr>
        <w:t>, Timelines, and Sponsorship Priorities</w:t>
      </w:r>
    </w:p>
    <w:p w14:paraId="750BCCBA" w14:textId="77777777" w:rsidR="00686ABA" w:rsidRDefault="00686ABA"/>
    <w:p w14:paraId="60B9E119" w14:textId="77777777" w:rsidR="00686ABA" w:rsidRDefault="00686ABA">
      <w:r>
        <w:t xml:space="preserve">1. </w:t>
      </w:r>
      <w:r>
        <w:tab/>
        <w:t xml:space="preserve">The District requests that Applicants begin the application process </w:t>
      </w:r>
      <w:r w:rsidR="007E2A06">
        <w:t xml:space="preserve">in January of the </w:t>
      </w:r>
      <w:r>
        <w:t>year prior to the year the year the school will open.</w:t>
      </w:r>
    </w:p>
    <w:p w14:paraId="55FD5AB7" w14:textId="77777777" w:rsidR="00686ABA" w:rsidRDefault="00686ABA"/>
    <w:p w14:paraId="738E0820" w14:textId="77777777" w:rsidR="00686ABA" w:rsidRDefault="00686ABA">
      <w:r>
        <w:t xml:space="preserve">2. </w:t>
      </w:r>
      <w:r>
        <w:tab/>
        <w:t xml:space="preserve">Prior to completing the application, applicants should contact the Superintendent’s office to determine that applications </w:t>
      </w:r>
      <w:proofErr w:type="gramStart"/>
      <w:r>
        <w:t>are being accepted</w:t>
      </w:r>
      <w:proofErr w:type="gramEnd"/>
      <w:r>
        <w:t>.</w:t>
      </w:r>
      <w:r w:rsidR="009F5914">
        <w:t xml:space="preserve">     </w:t>
      </w:r>
    </w:p>
    <w:p w14:paraId="2ADAB82D" w14:textId="77777777" w:rsidR="00686ABA" w:rsidRDefault="00686ABA"/>
    <w:p w14:paraId="23D85643" w14:textId="77777777" w:rsidR="00EF6E41" w:rsidRDefault="00686ABA">
      <w:r>
        <w:t xml:space="preserve">3.  </w:t>
      </w:r>
      <w:r>
        <w:tab/>
      </w:r>
      <w:r w:rsidR="00EF6E41">
        <w:t>The District has establis</w:t>
      </w:r>
      <w:r w:rsidR="00C86CC7">
        <w:t>hed three separate applications.  The applicant shall submit the correct application based on the type of school:</w:t>
      </w:r>
    </w:p>
    <w:p w14:paraId="3D721FDB" w14:textId="77777777" w:rsidR="00EF6E41" w:rsidRDefault="00690F12" w:rsidP="00690F12">
      <w:pPr>
        <w:tabs>
          <w:tab w:val="left" w:pos="7555"/>
        </w:tabs>
      </w:pPr>
      <w:r>
        <w:tab/>
      </w:r>
    </w:p>
    <w:p w14:paraId="5E3CF464" w14:textId="77777777" w:rsidR="00EF6E41" w:rsidRDefault="00EF6E41">
      <w:r>
        <w:tab/>
      </w:r>
      <w:r>
        <w:tab/>
      </w:r>
      <w:r w:rsidRPr="00C86CC7">
        <w:rPr>
          <w:u w:val="single"/>
        </w:rPr>
        <w:t>New School Application</w:t>
      </w:r>
      <w:r w:rsidR="00C86CC7">
        <w:t xml:space="preserve"> – for schools that have not yet opened.</w:t>
      </w:r>
    </w:p>
    <w:p w14:paraId="63788661" w14:textId="77777777" w:rsidR="00C86CC7" w:rsidRDefault="00C86CC7"/>
    <w:p w14:paraId="21C82037" w14:textId="77777777" w:rsidR="00C86CC7" w:rsidRDefault="00C86CC7" w:rsidP="00C86CC7">
      <w:pPr>
        <w:ind w:left="1440"/>
      </w:pPr>
      <w:r w:rsidRPr="00C86CC7">
        <w:rPr>
          <w:u w:val="single"/>
        </w:rPr>
        <w:t>Transfer School Application</w:t>
      </w:r>
      <w:r w:rsidR="00DD6371">
        <w:t xml:space="preserve"> – for existing</w:t>
      </w:r>
      <w:r>
        <w:t xml:space="preserve"> schools that are looking to change sponsors.</w:t>
      </w:r>
    </w:p>
    <w:p w14:paraId="1588A3D1" w14:textId="77777777" w:rsidR="00C86CC7" w:rsidRDefault="00C86CC7"/>
    <w:p w14:paraId="3601477E" w14:textId="77777777" w:rsidR="00EF6E41" w:rsidRPr="00C86CC7" w:rsidRDefault="00C86CC7">
      <w:r>
        <w:tab/>
      </w:r>
      <w:r>
        <w:tab/>
      </w:r>
      <w:r w:rsidRPr="00C86CC7">
        <w:rPr>
          <w:u w:val="single"/>
        </w:rPr>
        <w:t>Replicator School Application</w:t>
      </w:r>
      <w:r>
        <w:t xml:space="preserve"> – for schools that</w:t>
      </w:r>
      <w:r w:rsidR="009F5914">
        <w:t xml:space="preserve"> </w:t>
      </w:r>
      <w:r w:rsidR="00C729A2">
        <w:t>are replicating</w:t>
      </w:r>
      <w:r w:rsidR="00DD6371">
        <w:t xml:space="preserve"> an existing model.</w:t>
      </w:r>
    </w:p>
    <w:p w14:paraId="6A2079F3" w14:textId="77777777" w:rsidR="00EF6E41" w:rsidRDefault="00EF6E41"/>
    <w:p w14:paraId="7AF33C8F" w14:textId="77777777" w:rsidR="00686ABA" w:rsidRPr="00DD6371" w:rsidRDefault="00EF6E41">
      <w:proofErr w:type="gramStart"/>
      <w:r>
        <w:t>4.</w:t>
      </w:r>
      <w:r>
        <w:tab/>
      </w:r>
      <w:r w:rsidR="00686ABA">
        <w:t>Please</w:t>
      </w:r>
      <w:proofErr w:type="gramEnd"/>
      <w:r w:rsidR="00686ABA">
        <w:t xml:space="preserve"> submit the entire application by email to the superintendent’</w:t>
      </w:r>
      <w:r w:rsidR="007B4D94">
        <w:t xml:space="preserve">s office: </w:t>
      </w:r>
      <w:hyperlink r:id="rId7" w:history="1">
        <w:r w:rsidR="007B4D94" w:rsidRPr="00BD101C">
          <w:rPr>
            <w:rStyle w:val="Hyperlink"/>
          </w:rPr>
          <w:t>cspeelman@tririvers.com</w:t>
        </w:r>
      </w:hyperlink>
      <w:r w:rsidR="00DD6371">
        <w:rPr>
          <w:rStyle w:val="Hyperlink"/>
          <w:u w:val="none"/>
        </w:rPr>
        <w:t xml:space="preserve">. </w:t>
      </w:r>
      <w:r w:rsidR="00DD6371">
        <w:rPr>
          <w:rStyle w:val="Hyperlink"/>
          <w:color w:val="auto"/>
          <w:u w:val="none"/>
        </w:rPr>
        <w:t>The District will confirm receipt of said application.</w:t>
      </w:r>
    </w:p>
    <w:p w14:paraId="60673F9F" w14:textId="77777777" w:rsidR="00686ABA" w:rsidRDefault="00686ABA"/>
    <w:p w14:paraId="74009265" w14:textId="77777777" w:rsidR="00686ABA" w:rsidRDefault="007B4D94">
      <w:r>
        <w:t>5</w:t>
      </w:r>
      <w:r w:rsidR="00686ABA">
        <w:t>.</w:t>
      </w:r>
      <w:r w:rsidR="00686ABA">
        <w:tab/>
        <w:t xml:space="preserve">The application </w:t>
      </w:r>
      <w:proofErr w:type="gramStart"/>
      <w:r w:rsidR="00686ABA">
        <w:t>shall be submitted</w:t>
      </w:r>
      <w:proofErr w:type="gramEnd"/>
      <w:r w:rsidR="00686ABA">
        <w:t xml:space="preserve"> as </w:t>
      </w:r>
      <w:r w:rsidR="00686ABA">
        <w:rPr>
          <w:u w:val="single"/>
        </w:rPr>
        <w:t xml:space="preserve">one </w:t>
      </w:r>
      <w:r w:rsidR="00686ABA" w:rsidRPr="00686ABA">
        <w:rPr>
          <w:u w:val="single"/>
        </w:rPr>
        <w:t>document</w:t>
      </w:r>
      <w:r w:rsidR="00686ABA">
        <w:t xml:space="preserve"> </w:t>
      </w:r>
      <w:r w:rsidR="00686ABA" w:rsidRPr="00686ABA">
        <w:t>in</w:t>
      </w:r>
      <w:r w:rsidR="00686ABA">
        <w:t xml:space="preserve"> PDF format.  </w:t>
      </w:r>
      <w:r w:rsidR="00BC2ACD">
        <w:t xml:space="preserve">The narrative shall contain full sentences and </w:t>
      </w:r>
      <w:proofErr w:type="gramStart"/>
      <w:r w:rsidR="00BC2ACD">
        <w:t>must be clearly labeled</w:t>
      </w:r>
      <w:proofErr w:type="gramEnd"/>
      <w:r w:rsidR="00BC2ACD">
        <w:t>.</w:t>
      </w:r>
      <w:r w:rsidR="009F7E71">
        <w:t xml:space="preserve">  There is no limit to the length of the narrative.</w:t>
      </w:r>
      <w:r w:rsidR="00BC2ACD">
        <w:t xml:space="preserve">  All exhibits </w:t>
      </w:r>
      <w:proofErr w:type="gramStart"/>
      <w:r w:rsidR="009F7E71">
        <w:t>must be attached</w:t>
      </w:r>
      <w:proofErr w:type="gramEnd"/>
      <w:r w:rsidR="009F7E71">
        <w:t xml:space="preserve"> after</w:t>
      </w:r>
      <w:r w:rsidR="00BC2ACD">
        <w:t xml:space="preserve"> the narrative.  </w:t>
      </w:r>
      <w:r w:rsidR="00686ABA">
        <w:t xml:space="preserve">Please clearly label all exhibits consistent with the </w:t>
      </w:r>
      <w:r w:rsidR="00DD6371">
        <w:t>numbering system clea</w:t>
      </w:r>
      <w:r w:rsidR="007E2A06">
        <w:t>rly defined in each application.</w:t>
      </w:r>
      <w:r w:rsidR="009F7E71">
        <w:t xml:space="preserve">  </w:t>
      </w:r>
    </w:p>
    <w:p w14:paraId="54FD3283" w14:textId="77777777" w:rsidR="00686ABA" w:rsidRDefault="00686ABA"/>
    <w:p w14:paraId="1087B551" w14:textId="77777777" w:rsidR="00686ABA" w:rsidRDefault="007B4D94">
      <w:r>
        <w:t>6</w:t>
      </w:r>
      <w:r w:rsidR="00C86CC7">
        <w:t>.</w:t>
      </w:r>
      <w:r w:rsidR="00C86CC7">
        <w:tab/>
        <w:t xml:space="preserve">The application </w:t>
      </w:r>
      <w:proofErr w:type="gramStart"/>
      <w:r w:rsidR="00C86CC7">
        <w:t>will be scored</w:t>
      </w:r>
      <w:proofErr w:type="gramEnd"/>
      <w:r w:rsidR="00C86CC7">
        <w:t xml:space="preserve"> pursuant to the criteria contained in the District’s application rubric</w:t>
      </w:r>
      <w:r w:rsidR="009F5914">
        <w:t xml:space="preserve"> and the District’s application review policy</w:t>
      </w:r>
      <w:r w:rsidR="00C86CC7">
        <w:t xml:space="preserve">.  </w:t>
      </w:r>
      <w:r w:rsidR="00BC2ACD">
        <w:t>T</w:t>
      </w:r>
      <w:r w:rsidR="00C86CC7">
        <w:t xml:space="preserve">he District has made the scoring rubric publicly available.  </w:t>
      </w:r>
      <w:r w:rsidR="00C86CC7" w:rsidRPr="00336AB6">
        <w:rPr>
          <w:u w:val="single"/>
        </w:rPr>
        <w:t xml:space="preserve">Applicants </w:t>
      </w:r>
      <w:proofErr w:type="gramStart"/>
      <w:r w:rsidR="00C86CC7" w:rsidRPr="00336AB6">
        <w:rPr>
          <w:u w:val="single"/>
        </w:rPr>
        <w:t>are strongly urged</w:t>
      </w:r>
      <w:proofErr w:type="gramEnd"/>
      <w:r w:rsidR="00C86CC7" w:rsidRPr="00336AB6">
        <w:rPr>
          <w:u w:val="single"/>
        </w:rPr>
        <w:t xml:space="preserve"> to review the rubric prio</w:t>
      </w:r>
      <w:r w:rsidR="00BC2ACD" w:rsidRPr="00336AB6">
        <w:rPr>
          <w:u w:val="single"/>
        </w:rPr>
        <w:t xml:space="preserve">r to submitting an application as the rubric clearly </w:t>
      </w:r>
      <w:r w:rsidR="000238A0" w:rsidRPr="00336AB6">
        <w:rPr>
          <w:u w:val="single"/>
        </w:rPr>
        <w:t>state</w:t>
      </w:r>
      <w:r w:rsidR="00C729A2" w:rsidRPr="00336AB6">
        <w:rPr>
          <w:u w:val="single"/>
        </w:rPr>
        <w:t>s</w:t>
      </w:r>
      <w:r w:rsidR="000238A0" w:rsidRPr="00336AB6">
        <w:rPr>
          <w:u w:val="single"/>
        </w:rPr>
        <w:t xml:space="preserve"> the criteria that will be used to evaluate the application</w:t>
      </w:r>
      <w:r w:rsidR="00336AB6">
        <w:rPr>
          <w:u w:val="single"/>
        </w:rPr>
        <w:t>.</w:t>
      </w:r>
      <w:r w:rsidR="00FB4E4A">
        <w:rPr>
          <w:u w:val="single"/>
        </w:rPr>
        <w:t xml:space="preserve">  Note that the same rubric </w:t>
      </w:r>
      <w:proofErr w:type="gramStart"/>
      <w:r w:rsidR="00FB4E4A">
        <w:rPr>
          <w:u w:val="single"/>
        </w:rPr>
        <w:t>is used</w:t>
      </w:r>
      <w:proofErr w:type="gramEnd"/>
      <w:r w:rsidR="00FB4E4A">
        <w:rPr>
          <w:u w:val="single"/>
        </w:rPr>
        <w:t xml:space="preserve"> for all applications.  The rubric clearly indicates where certain items do not apply to specific applications.</w:t>
      </w:r>
    </w:p>
    <w:p w14:paraId="4143A337" w14:textId="77777777" w:rsidR="00C86CC7" w:rsidRDefault="00C86CC7"/>
    <w:p w14:paraId="5AD9570F" w14:textId="77777777" w:rsidR="009F5914" w:rsidRPr="005851DC" w:rsidRDefault="007B4D94">
      <w:r>
        <w:t>7</w:t>
      </w:r>
      <w:r w:rsidR="00C86CC7">
        <w:t>.</w:t>
      </w:r>
      <w:r w:rsidR="00C86CC7">
        <w:tab/>
      </w:r>
      <w:r w:rsidR="000238A0">
        <w:t xml:space="preserve">Based on the rubric, each question </w:t>
      </w:r>
      <w:proofErr w:type="gramStart"/>
      <w:r w:rsidR="000238A0">
        <w:t>is scored</w:t>
      </w:r>
      <w:proofErr w:type="gramEnd"/>
      <w:r w:rsidR="000238A0">
        <w:t xml:space="preserve"> 0-4 by </w:t>
      </w:r>
      <w:r w:rsidR="00336AB6">
        <w:t>each member</w:t>
      </w:r>
      <w:r w:rsidR="000238A0">
        <w:t xml:space="preserve"> of the Review Team.</w:t>
      </w:r>
      <w:r w:rsidR="00336AB6">
        <w:t xml:space="preserve">  The scores </w:t>
      </w:r>
      <w:proofErr w:type="gramStart"/>
      <w:r w:rsidR="00336AB6">
        <w:t>are then combined</w:t>
      </w:r>
      <w:proofErr w:type="gramEnd"/>
      <w:r w:rsidR="00336AB6">
        <w:t>.</w:t>
      </w:r>
      <w:r w:rsidR="000238A0">
        <w:t xml:space="preserve">  </w:t>
      </w:r>
      <w:r w:rsidR="00DD6371">
        <w:t>I</w:t>
      </w:r>
      <w:r w:rsidR="009F5914">
        <w:t xml:space="preserve">f </w:t>
      </w:r>
      <w:r w:rsidR="000238A0">
        <w:t xml:space="preserve">the </w:t>
      </w:r>
      <w:r w:rsidR="009F5914">
        <w:t>applicant receive</w:t>
      </w:r>
      <w:r w:rsidR="000238A0">
        <w:t>s</w:t>
      </w:r>
      <w:r w:rsidR="00C86CC7">
        <w:t xml:space="preserve"> </w:t>
      </w:r>
      <w:r w:rsidR="009F5914">
        <w:t xml:space="preserve">at least 75% on the scoring rubric and the Review Team determines the applicant is consistent with the District’s mission and strategic plan, the Review Team will contact the applicant for an interview.  The interview </w:t>
      </w:r>
      <w:proofErr w:type="gramStart"/>
      <w:r w:rsidR="009F5914">
        <w:t>will be used</w:t>
      </w:r>
      <w:proofErr w:type="gramEnd"/>
      <w:r w:rsidR="009F5914">
        <w:t xml:space="preserve"> to verify application respon</w:t>
      </w:r>
      <w:r w:rsidR="009B3D7C">
        <w:t xml:space="preserve">ses to responses in the written application and to clarify misunderstandings.  </w:t>
      </w:r>
      <w:r w:rsidR="005851DC" w:rsidRPr="005851DC">
        <w:rPr>
          <w:u w:val="single"/>
        </w:rPr>
        <w:t xml:space="preserve">The </w:t>
      </w:r>
      <w:r w:rsidR="005851DC">
        <w:rPr>
          <w:u w:val="single"/>
        </w:rPr>
        <w:t xml:space="preserve">interview </w:t>
      </w:r>
      <w:r w:rsidR="005851DC" w:rsidRPr="005851DC">
        <w:rPr>
          <w:u w:val="single"/>
        </w:rPr>
        <w:t xml:space="preserve">questions asked will be the same as the questions in the general application.  </w:t>
      </w:r>
    </w:p>
    <w:p w14:paraId="5EEDD1BC" w14:textId="77777777" w:rsidR="00BC2ACD" w:rsidRDefault="00BC2ACD"/>
    <w:p w14:paraId="6493F9BA" w14:textId="77777777" w:rsidR="00BC2ACD" w:rsidRDefault="00BC2ACD">
      <w:r>
        <w:t xml:space="preserve">8. </w:t>
      </w:r>
      <w:r>
        <w:tab/>
        <w:t>If the School is an existing school or a replicator, the District will interview the applicant’s current sponsor.  If the school is a replicator, the District will decide which sponsor(s) to interview.</w:t>
      </w:r>
      <w:r w:rsidR="009B3D7C">
        <w:t xml:space="preserve">  The interview </w:t>
      </w:r>
      <w:proofErr w:type="gramStart"/>
      <w:r w:rsidR="009B3D7C">
        <w:t>will be used</w:t>
      </w:r>
      <w:proofErr w:type="gramEnd"/>
      <w:r w:rsidR="009B3D7C">
        <w:t xml:space="preserve"> to verify application responses to responses in the written application and to clarify misunderstandings.  </w:t>
      </w:r>
      <w:r w:rsidR="005851DC" w:rsidRPr="005851DC">
        <w:rPr>
          <w:u w:val="single"/>
        </w:rPr>
        <w:t xml:space="preserve">The </w:t>
      </w:r>
      <w:r w:rsidR="005851DC">
        <w:rPr>
          <w:u w:val="single"/>
        </w:rPr>
        <w:t xml:space="preserve">interview </w:t>
      </w:r>
      <w:r w:rsidR="005851DC" w:rsidRPr="005851DC">
        <w:rPr>
          <w:u w:val="single"/>
        </w:rPr>
        <w:t xml:space="preserve">questions asked will be the same as the questions </w:t>
      </w:r>
      <w:r w:rsidR="005851DC" w:rsidRPr="005851DC">
        <w:rPr>
          <w:u w:val="single"/>
        </w:rPr>
        <w:lastRenderedPageBreak/>
        <w:t xml:space="preserve">in the general application.  </w:t>
      </w:r>
    </w:p>
    <w:p w14:paraId="1BE04C02" w14:textId="77777777" w:rsidR="009F5914" w:rsidRDefault="009F5914"/>
    <w:p w14:paraId="06D0B0BD" w14:textId="77777777" w:rsidR="009F5914" w:rsidRDefault="00BC2ACD">
      <w:r>
        <w:t>9</w:t>
      </w:r>
      <w:r w:rsidR="007B4D94">
        <w:t>.</w:t>
      </w:r>
      <w:r w:rsidR="007B4D94">
        <w:tab/>
        <w:t>The Review team will make an evidence-based recommendation</w:t>
      </w:r>
      <w:r w:rsidR="009E1EDC">
        <w:t xml:space="preserve"> to the Board regarding whether the District may enter negotiations for a preliminary agreement.  </w:t>
      </w:r>
    </w:p>
    <w:p w14:paraId="0F18E521" w14:textId="77777777" w:rsidR="005851DC" w:rsidRDefault="005851DC" w:rsidP="00BC2ACD">
      <w:pPr>
        <w:jc w:val="center"/>
        <w:rPr>
          <w:b/>
        </w:rPr>
      </w:pPr>
    </w:p>
    <w:p w14:paraId="491AEBBE" w14:textId="77777777" w:rsidR="00BC2ACD" w:rsidRDefault="00535F95" w:rsidP="00BC2ACD">
      <w:pPr>
        <w:jc w:val="center"/>
        <w:rPr>
          <w:b/>
        </w:rPr>
      </w:pPr>
      <w:r w:rsidRPr="00535F95">
        <w:rPr>
          <w:b/>
        </w:rPr>
        <w:t xml:space="preserve">Application </w:t>
      </w:r>
      <w:r w:rsidR="00BC2ACD">
        <w:rPr>
          <w:b/>
        </w:rPr>
        <w:t>Timeline</w:t>
      </w:r>
    </w:p>
    <w:p w14:paraId="28D2C02D" w14:textId="77777777" w:rsidR="00FB4E4A" w:rsidRDefault="00FB4E4A" w:rsidP="00336AB6">
      <w:pPr>
        <w:rPr>
          <w:i/>
        </w:rPr>
      </w:pPr>
    </w:p>
    <w:p w14:paraId="38234442" w14:textId="77777777" w:rsidR="00535F95" w:rsidRPr="00535F95" w:rsidRDefault="009B3D7C" w:rsidP="00336AB6">
      <w:pPr>
        <w:rPr>
          <w:i/>
        </w:rPr>
      </w:pPr>
      <w:r>
        <w:rPr>
          <w:i/>
        </w:rPr>
        <w:t>Except for the first date of school, a</w:t>
      </w:r>
      <w:r w:rsidR="007D3562">
        <w:rPr>
          <w:i/>
        </w:rPr>
        <w:t>ll</w:t>
      </w:r>
      <w:r w:rsidR="00535F95">
        <w:rPr>
          <w:i/>
        </w:rPr>
        <w:t xml:space="preserve"> dates are for the year </w:t>
      </w:r>
      <w:r w:rsidR="00535F95">
        <w:rPr>
          <w:i/>
          <w:u w:val="single"/>
        </w:rPr>
        <w:t>prior</w:t>
      </w:r>
      <w:r w:rsidR="00535F95">
        <w:rPr>
          <w:i/>
        </w:rPr>
        <w:t xml:space="preserve"> to the year sponsorship is to begin.  This ensure</w:t>
      </w:r>
      <w:r w:rsidR="007D3562">
        <w:rPr>
          <w:i/>
        </w:rPr>
        <w:t>s</w:t>
      </w:r>
      <w:r w:rsidR="00535F95">
        <w:rPr>
          <w:i/>
        </w:rPr>
        <w:t xml:space="preserve"> that the District has </w:t>
      </w:r>
      <w:r w:rsidR="007D3562">
        <w:rPr>
          <w:i/>
        </w:rPr>
        <w:t>sufficient time to develop its school.</w:t>
      </w:r>
    </w:p>
    <w:p w14:paraId="3BFE5D83" w14:textId="77777777" w:rsidR="00535F95" w:rsidRDefault="00535F95" w:rsidP="00216EF7"/>
    <w:p w14:paraId="285633A6" w14:textId="77777777" w:rsidR="00216EF7" w:rsidRDefault="00BC2ACD" w:rsidP="00216EF7">
      <w:r>
        <w:t>1. Planning Stage</w:t>
      </w:r>
      <w:r w:rsidR="00DD6371">
        <w:t>: January 31</w:t>
      </w:r>
      <w:r w:rsidR="00216EF7">
        <w:t xml:space="preserve"> (of </w:t>
      </w:r>
      <w:r w:rsidR="00C36BB7">
        <w:t xml:space="preserve">the </w:t>
      </w:r>
      <w:r w:rsidR="00216EF7">
        <w:t xml:space="preserve">year </w:t>
      </w:r>
      <w:r w:rsidR="00216EF7" w:rsidRPr="00C36BB7">
        <w:rPr>
          <w:u w:val="single"/>
        </w:rPr>
        <w:t>before</w:t>
      </w:r>
      <w:r w:rsidR="00216EF7">
        <w:t xml:space="preserve"> sponsorship </w:t>
      </w:r>
      <w:r w:rsidR="00C36BB7">
        <w:t xml:space="preserve">is to </w:t>
      </w:r>
      <w:r w:rsidR="00216EF7">
        <w:t>begin)</w:t>
      </w:r>
    </w:p>
    <w:p w14:paraId="0E081E9B" w14:textId="77777777" w:rsidR="00BC2ACD" w:rsidRDefault="00BC2ACD" w:rsidP="00BC2ACD"/>
    <w:p w14:paraId="688AD5BB" w14:textId="77777777" w:rsidR="00C36BB7" w:rsidRDefault="00BC2ACD" w:rsidP="00C36BB7">
      <w:r>
        <w:t>2. Application</w:t>
      </w:r>
      <w:r w:rsidR="000238A0">
        <w:t xml:space="preserve"> Deadline: </w:t>
      </w:r>
      <w:r w:rsidR="00535F95">
        <w:t>August</w:t>
      </w:r>
      <w:r w:rsidR="00216EF7">
        <w:t xml:space="preserve"> 1 </w:t>
      </w:r>
      <w:r w:rsidR="00C36BB7">
        <w:t xml:space="preserve">(of the year </w:t>
      </w:r>
      <w:r w:rsidR="00C36BB7" w:rsidRPr="00C36BB7">
        <w:rPr>
          <w:u w:val="single"/>
        </w:rPr>
        <w:t>before</w:t>
      </w:r>
      <w:r w:rsidR="00C36BB7">
        <w:t xml:space="preserve"> sponsorship is to begin)</w:t>
      </w:r>
    </w:p>
    <w:p w14:paraId="31365455" w14:textId="77777777" w:rsidR="00BC2ACD" w:rsidRDefault="00BC2ACD" w:rsidP="00BC2ACD"/>
    <w:p w14:paraId="0C4DFBDA" w14:textId="77777777" w:rsidR="00C36BB7" w:rsidRDefault="00BC2ACD" w:rsidP="00C36BB7">
      <w:r>
        <w:t xml:space="preserve">3. </w:t>
      </w:r>
      <w:r w:rsidR="009B3D7C">
        <w:t xml:space="preserve">District </w:t>
      </w:r>
      <w:r w:rsidR="00AA5BCB">
        <w:t xml:space="preserve">Review of Applications: </w:t>
      </w:r>
      <w:r w:rsidR="00535F95">
        <w:t>August</w:t>
      </w:r>
      <w:r w:rsidR="00216EF7">
        <w:t xml:space="preserve"> 1</w:t>
      </w:r>
      <w:r w:rsidR="00FB4E4A">
        <w:t>-</w:t>
      </w:r>
      <w:r w:rsidR="00535F95">
        <w:t>1</w:t>
      </w:r>
      <w:r w:rsidR="00FB4E4A">
        <w:t>5</w:t>
      </w:r>
      <w:r w:rsidR="00216EF7">
        <w:t xml:space="preserve"> </w:t>
      </w:r>
      <w:r w:rsidR="00C36BB7">
        <w:t xml:space="preserve">(of the year </w:t>
      </w:r>
      <w:r w:rsidR="00C36BB7" w:rsidRPr="00C36BB7">
        <w:rPr>
          <w:u w:val="single"/>
        </w:rPr>
        <w:t>before</w:t>
      </w:r>
      <w:r w:rsidR="00C36BB7">
        <w:t xml:space="preserve"> sponsorship is to begin)</w:t>
      </w:r>
    </w:p>
    <w:p w14:paraId="26C38BCD" w14:textId="77777777" w:rsidR="00216EF7" w:rsidRDefault="00216EF7" w:rsidP="00BC2ACD"/>
    <w:p w14:paraId="36D6F464" w14:textId="77777777" w:rsidR="00C36BB7" w:rsidRDefault="000238A0" w:rsidP="00C36BB7">
      <w:r>
        <w:t>4</w:t>
      </w:r>
      <w:r w:rsidR="00BC2ACD">
        <w:t xml:space="preserve">. </w:t>
      </w:r>
      <w:r w:rsidR="009B3D7C">
        <w:t xml:space="preserve">District </w:t>
      </w:r>
      <w:r w:rsidR="00AA5BCB">
        <w:t xml:space="preserve">Interviews conducted: </w:t>
      </w:r>
      <w:r w:rsidR="00FB4E4A">
        <w:t>August</w:t>
      </w:r>
      <w:r w:rsidR="00535F95">
        <w:t xml:space="preserve"> </w:t>
      </w:r>
      <w:r w:rsidR="00FB4E4A">
        <w:t>16-31</w:t>
      </w:r>
      <w:r w:rsidR="00216EF7">
        <w:t xml:space="preserve"> </w:t>
      </w:r>
      <w:r w:rsidR="00C36BB7">
        <w:t xml:space="preserve">(of the year </w:t>
      </w:r>
      <w:r w:rsidR="00C36BB7" w:rsidRPr="00C36BB7">
        <w:rPr>
          <w:u w:val="single"/>
        </w:rPr>
        <w:t>before</w:t>
      </w:r>
      <w:r w:rsidR="00C36BB7">
        <w:t xml:space="preserve"> sponsorship is to begin)</w:t>
      </w:r>
    </w:p>
    <w:p w14:paraId="6F6A6DA7" w14:textId="77777777" w:rsidR="00BC2ACD" w:rsidRDefault="00BC2ACD" w:rsidP="00BC2ACD"/>
    <w:p w14:paraId="60FD8AE4" w14:textId="77777777" w:rsidR="00834E1E" w:rsidRDefault="00BC2ACD" w:rsidP="00834E1E">
      <w:r>
        <w:t xml:space="preserve">5. </w:t>
      </w:r>
      <w:r w:rsidR="00AA5BCB">
        <w:t>Review Team makes evidence based recomm</w:t>
      </w:r>
      <w:r w:rsidR="00834E1E">
        <w:t xml:space="preserve">endation to the District Board: Prior to September </w:t>
      </w:r>
      <w:r w:rsidR="00FB4E4A">
        <w:t>15</w:t>
      </w:r>
      <w:r w:rsidR="00834E1E">
        <w:t xml:space="preserve"> (of the year </w:t>
      </w:r>
      <w:r w:rsidR="00834E1E" w:rsidRPr="00C36BB7">
        <w:rPr>
          <w:u w:val="single"/>
        </w:rPr>
        <w:t>before</w:t>
      </w:r>
      <w:r w:rsidR="00834E1E">
        <w:t xml:space="preserve"> sponsorship is to begin)</w:t>
      </w:r>
      <w:r w:rsidR="00FB4E4A">
        <w:t>.</w:t>
      </w:r>
    </w:p>
    <w:p w14:paraId="79C623F7" w14:textId="77777777" w:rsidR="00AA5BCB" w:rsidRDefault="00AA5BCB" w:rsidP="00BC2ACD"/>
    <w:p w14:paraId="415EC473" w14:textId="77777777" w:rsidR="007D3562" w:rsidRDefault="00AA5BCB" w:rsidP="00BC2ACD">
      <w:r>
        <w:t xml:space="preserve">6.  District Board and Applicant enter a Preliminary Agreement – </w:t>
      </w:r>
      <w:r w:rsidR="00535F95">
        <w:t xml:space="preserve">September </w:t>
      </w:r>
      <w:r w:rsidR="00FB4E4A">
        <w:t>15</w:t>
      </w:r>
      <w:r w:rsidR="009B3D7C">
        <w:t xml:space="preserve"> (of the year </w:t>
      </w:r>
      <w:r w:rsidR="009B3D7C" w:rsidRPr="00C36BB7">
        <w:rPr>
          <w:u w:val="single"/>
        </w:rPr>
        <w:t>before</w:t>
      </w:r>
      <w:r w:rsidR="009B3D7C">
        <w:t xml:space="preserve"> sponsorship is to begin)</w:t>
      </w:r>
      <w:r w:rsidR="00535F95">
        <w:t xml:space="preserve">  </w:t>
      </w:r>
    </w:p>
    <w:p w14:paraId="6BA34438" w14:textId="77777777" w:rsidR="00AA5BCB" w:rsidRDefault="00AA5BCB" w:rsidP="00BC2ACD"/>
    <w:p w14:paraId="717D0D61" w14:textId="77777777" w:rsidR="00AA5BCB" w:rsidRDefault="00AA5BCB" w:rsidP="00BC2ACD">
      <w:r>
        <w:t xml:space="preserve">7.  District Board and Applicant enter a Sponsor Contract – </w:t>
      </w:r>
      <w:r w:rsidR="00FB4E4A">
        <w:t>September 30</w:t>
      </w:r>
      <w:r>
        <w:t>.</w:t>
      </w:r>
    </w:p>
    <w:p w14:paraId="657737F3" w14:textId="77777777" w:rsidR="00BC2ACD" w:rsidRDefault="00BC2ACD" w:rsidP="00BC2ACD"/>
    <w:p w14:paraId="29AA4CE8" w14:textId="77777777" w:rsidR="00FB4E4A" w:rsidRPr="00535F95" w:rsidRDefault="00FB4E4A" w:rsidP="00FB4E4A">
      <w:pPr>
        <w:ind w:left="720"/>
        <w:rPr>
          <w:i/>
        </w:rPr>
      </w:pPr>
      <w:r>
        <w:rPr>
          <w:i/>
        </w:rPr>
        <w:t xml:space="preserve">Note: by entering into a Sponsor Contract on September 30, the District complies with its policy that community school applicants have a nine (9) month planning stage.  </w:t>
      </w:r>
    </w:p>
    <w:p w14:paraId="05551BC7" w14:textId="77777777" w:rsidR="00FB4E4A" w:rsidRDefault="00FB4E4A" w:rsidP="00BC2ACD"/>
    <w:p w14:paraId="2D175D50" w14:textId="77777777" w:rsidR="009B3D7C" w:rsidRPr="009B3D7C" w:rsidRDefault="009B3D7C" w:rsidP="00BC2ACD">
      <w:r>
        <w:t xml:space="preserve">8.  First Day of School begins – no earlier than August 1 (of the year </w:t>
      </w:r>
      <w:r>
        <w:rPr>
          <w:u w:val="single"/>
        </w:rPr>
        <w:t>after</w:t>
      </w:r>
      <w:r>
        <w:t xml:space="preserve"> application </w:t>
      </w:r>
      <w:proofErr w:type="gramStart"/>
      <w:r>
        <w:t>is filed</w:t>
      </w:r>
      <w:proofErr w:type="gramEnd"/>
      <w:r>
        <w:t xml:space="preserve">).  </w:t>
      </w:r>
    </w:p>
    <w:p w14:paraId="74638C7E" w14:textId="77777777" w:rsidR="009B3D7C" w:rsidRDefault="009B3D7C" w:rsidP="00BC2ACD"/>
    <w:p w14:paraId="2A11B416" w14:textId="77777777" w:rsidR="00C36BB7" w:rsidRPr="00C36BB7" w:rsidRDefault="00C36BB7" w:rsidP="00C36BB7">
      <w:pPr>
        <w:jc w:val="center"/>
        <w:rPr>
          <w:b/>
        </w:rPr>
      </w:pPr>
      <w:r>
        <w:rPr>
          <w:b/>
        </w:rPr>
        <w:t>Sponsor Mission Statement</w:t>
      </w:r>
    </w:p>
    <w:p w14:paraId="043682A4" w14:textId="77777777" w:rsidR="00C36BB7" w:rsidRDefault="00C36BB7" w:rsidP="00BC2ACD"/>
    <w:p w14:paraId="3A3E8E77" w14:textId="77777777" w:rsidR="002B6E02" w:rsidRDefault="002B6E02" w:rsidP="002B6E02">
      <w:proofErr w:type="gramStart"/>
      <w:r>
        <w:t>It is the Sponsorship Mission of the Tri-Rivers Joint Vocational School District to develop a proactive and exemplary sponsorship program that ensures Ohio residents have meaningful educational choices.</w:t>
      </w:r>
      <w:proofErr w:type="gramEnd"/>
      <w:r>
        <w:t xml:space="preserve">  The District seeks to sponsor innovative community schools that are academically successful, operationally compliant, and fiscally accountable.</w:t>
      </w:r>
    </w:p>
    <w:p w14:paraId="0CEC509D" w14:textId="77777777" w:rsidR="002B6E02" w:rsidRDefault="002B6E02" w:rsidP="00BC2ACD"/>
    <w:p w14:paraId="60DD414B" w14:textId="77777777" w:rsidR="00BC2ACD" w:rsidRDefault="00C36BB7" w:rsidP="00C36BB7">
      <w:pPr>
        <w:jc w:val="center"/>
        <w:rPr>
          <w:b/>
        </w:rPr>
      </w:pPr>
      <w:r>
        <w:rPr>
          <w:b/>
        </w:rPr>
        <w:t xml:space="preserve">Priorities </w:t>
      </w:r>
    </w:p>
    <w:p w14:paraId="231EC52C" w14:textId="77777777" w:rsidR="00C36BB7" w:rsidRDefault="00C36BB7" w:rsidP="00C36BB7"/>
    <w:p w14:paraId="6E7EE42D" w14:textId="77777777" w:rsidR="009B3D7C" w:rsidRDefault="009B3D7C" w:rsidP="00C36BB7">
      <w:r>
        <w:t xml:space="preserve">1. </w:t>
      </w:r>
      <w:r w:rsidR="00690F12">
        <w:tab/>
      </w:r>
      <w:r>
        <w:t>Consistent with the District’s sponsorship mission, the District looks to sponsor schools with innovative programs.</w:t>
      </w:r>
    </w:p>
    <w:p w14:paraId="15047F39" w14:textId="77777777" w:rsidR="002B6E02" w:rsidRDefault="002B6E02" w:rsidP="00C36BB7"/>
    <w:p w14:paraId="68915E55" w14:textId="77777777" w:rsidR="002B6E02" w:rsidRPr="00C36BB7" w:rsidRDefault="002B6E02" w:rsidP="002B6E02">
      <w:r>
        <w:t xml:space="preserve">2. </w:t>
      </w:r>
      <w:r>
        <w:tab/>
        <w:t>Consistent with the District’s sponsorship mission, the District looks to sponsor schools with a track record of being academically successful, operationally compliant, and fiscally accountable.</w:t>
      </w:r>
    </w:p>
    <w:sectPr w:rsidR="002B6E02" w:rsidRPr="00C36B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58313" w14:textId="77777777" w:rsidR="00690F12" w:rsidRDefault="00690F12" w:rsidP="00690F12">
      <w:r>
        <w:separator/>
      </w:r>
    </w:p>
  </w:endnote>
  <w:endnote w:type="continuationSeparator" w:id="0">
    <w:p w14:paraId="4506FC2F" w14:textId="77777777" w:rsidR="00690F12" w:rsidRDefault="00690F12" w:rsidP="0069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17E71" w14:textId="77777777" w:rsidR="00690F12" w:rsidRDefault="00690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62E8" w14:textId="77777777" w:rsidR="00690F12" w:rsidRDefault="00690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DBA8" w14:textId="77777777" w:rsidR="00690F12" w:rsidRDefault="00690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CDEA9" w14:textId="77777777" w:rsidR="00690F12" w:rsidRDefault="00690F12" w:rsidP="00690F12">
      <w:r>
        <w:separator/>
      </w:r>
    </w:p>
  </w:footnote>
  <w:footnote w:type="continuationSeparator" w:id="0">
    <w:p w14:paraId="4559F1D0" w14:textId="77777777" w:rsidR="00690F12" w:rsidRDefault="00690F12" w:rsidP="0069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3568F" w14:textId="77777777" w:rsidR="00690F12" w:rsidRDefault="00690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247648"/>
      <w:docPartObj>
        <w:docPartGallery w:val="Watermarks"/>
        <w:docPartUnique/>
      </w:docPartObj>
    </w:sdtPr>
    <w:sdtEndPr/>
    <w:sdtContent>
      <w:p w14:paraId="546BDA16" w14:textId="77777777" w:rsidR="00690F12" w:rsidRDefault="00596FDA">
        <w:pPr>
          <w:pStyle w:val="Header"/>
        </w:pPr>
        <w:r>
          <w:rPr>
            <w:noProof/>
          </w:rPr>
          <w:pict w14:anchorId="607F57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853111" o:spid="_x0000_s2049" type="#_x0000_t136" style="position:absolute;left:0;text-align:left;margin-left:0;margin-top:0;width:479.85pt;height:179.95pt;rotation:315;z-index:-251658752;mso-position-horizontal:center;mso-position-horizontal-relative:margin;mso-position-vertical:center;mso-position-vertical-relative:margin" o:allowincell="f" fillcolor="silver" stroked="f">
              <v:fill opacity=".5"/>
              <v:textpath style="font-family:&quot;Calibri&quot;;font-size:1pt" string="Tri-River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D70AC" w14:textId="77777777" w:rsidR="00690F12" w:rsidRDefault="00690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822" w:allStyles="0" w:customStyles="1"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BA"/>
    <w:rsid w:val="000238A0"/>
    <w:rsid w:val="00084C9C"/>
    <w:rsid w:val="001257A0"/>
    <w:rsid w:val="00125CB0"/>
    <w:rsid w:val="001D631A"/>
    <w:rsid w:val="00216EF7"/>
    <w:rsid w:val="002528B4"/>
    <w:rsid w:val="002534B3"/>
    <w:rsid w:val="00275BD6"/>
    <w:rsid w:val="002B6E02"/>
    <w:rsid w:val="002C3531"/>
    <w:rsid w:val="003053DB"/>
    <w:rsid w:val="00336AB6"/>
    <w:rsid w:val="0039032D"/>
    <w:rsid w:val="00390EEE"/>
    <w:rsid w:val="003B2751"/>
    <w:rsid w:val="004B11D2"/>
    <w:rsid w:val="004B5B98"/>
    <w:rsid w:val="00535F95"/>
    <w:rsid w:val="00544448"/>
    <w:rsid w:val="00572D31"/>
    <w:rsid w:val="005851DC"/>
    <w:rsid w:val="00596FDA"/>
    <w:rsid w:val="00600A06"/>
    <w:rsid w:val="00624C5A"/>
    <w:rsid w:val="00686ABA"/>
    <w:rsid w:val="00690F12"/>
    <w:rsid w:val="006A7660"/>
    <w:rsid w:val="006C38B2"/>
    <w:rsid w:val="007B4D94"/>
    <w:rsid w:val="007D3562"/>
    <w:rsid w:val="007E2A06"/>
    <w:rsid w:val="007F4CEB"/>
    <w:rsid w:val="00834E1E"/>
    <w:rsid w:val="00890E38"/>
    <w:rsid w:val="008F1CF6"/>
    <w:rsid w:val="008F2B3E"/>
    <w:rsid w:val="00942F29"/>
    <w:rsid w:val="0094445F"/>
    <w:rsid w:val="009B3D7C"/>
    <w:rsid w:val="009E1EDC"/>
    <w:rsid w:val="009F5914"/>
    <w:rsid w:val="009F7E71"/>
    <w:rsid w:val="00A123D5"/>
    <w:rsid w:val="00A23EB4"/>
    <w:rsid w:val="00A278DD"/>
    <w:rsid w:val="00AA5BCB"/>
    <w:rsid w:val="00AF3A6C"/>
    <w:rsid w:val="00B00B69"/>
    <w:rsid w:val="00B34185"/>
    <w:rsid w:val="00B86018"/>
    <w:rsid w:val="00BC2ACD"/>
    <w:rsid w:val="00C36BB7"/>
    <w:rsid w:val="00C729A2"/>
    <w:rsid w:val="00C86CC7"/>
    <w:rsid w:val="00CD1D85"/>
    <w:rsid w:val="00CF7BAD"/>
    <w:rsid w:val="00D0580A"/>
    <w:rsid w:val="00DC335A"/>
    <w:rsid w:val="00DD6371"/>
    <w:rsid w:val="00E32347"/>
    <w:rsid w:val="00ED49F1"/>
    <w:rsid w:val="00ED6DA6"/>
    <w:rsid w:val="00EF6E41"/>
    <w:rsid w:val="00F64DB5"/>
    <w:rsid w:val="00FB3885"/>
    <w:rsid w:val="00FB4E4A"/>
    <w:rsid w:val="00FD518F"/>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4C449C"/>
  <w15:chartTrackingRefBased/>
  <w15:docId w15:val="{0B531EF8-0E21-4E91-A994-984A0BF5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3DB"/>
    <w:pPr>
      <w:widowControl w:val="0"/>
      <w:autoSpaceDE w:val="0"/>
      <w:autoSpaceDN w:val="0"/>
      <w:adjustRightInd w:val="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032D"/>
    <w:pPr>
      <w:framePr w:w="7920" w:h="1980" w:hRule="exact" w:hSpace="180" w:wrap="auto" w:hAnchor="page" w:xAlign="center" w:yAlign="bottom"/>
      <w:ind w:left="2880"/>
    </w:pPr>
    <w:rPr>
      <w:rFonts w:eastAsiaTheme="majorEastAsia" w:cstheme="majorBidi"/>
    </w:rPr>
  </w:style>
  <w:style w:type="paragraph" w:customStyle="1" w:styleId="A">
    <w:name w:val="A"/>
    <w:next w:val="Normal"/>
    <w:qFormat/>
    <w:rsid w:val="00572D31"/>
    <w:pPr>
      <w:ind w:left="720" w:hanging="720"/>
      <w:jc w:val="both"/>
    </w:pPr>
    <w:rPr>
      <w:sz w:val="24"/>
    </w:rPr>
  </w:style>
  <w:style w:type="paragraph" w:customStyle="1" w:styleId="A1">
    <w:name w:val="A1"/>
    <w:next w:val="Normal"/>
    <w:qFormat/>
    <w:rsid w:val="00572D31"/>
    <w:pPr>
      <w:ind w:left="1440" w:hanging="720"/>
      <w:jc w:val="both"/>
    </w:pPr>
    <w:rPr>
      <w:sz w:val="24"/>
    </w:rPr>
  </w:style>
  <w:style w:type="paragraph" w:customStyle="1" w:styleId="A2">
    <w:name w:val="A2"/>
    <w:next w:val="Normal"/>
    <w:qFormat/>
    <w:rsid w:val="00572D31"/>
    <w:pPr>
      <w:ind w:left="2160" w:hanging="720"/>
      <w:jc w:val="both"/>
    </w:pPr>
    <w:rPr>
      <w:sz w:val="24"/>
    </w:rPr>
  </w:style>
  <w:style w:type="paragraph" w:customStyle="1" w:styleId="A3">
    <w:name w:val="A3"/>
    <w:next w:val="Normal"/>
    <w:qFormat/>
    <w:rsid w:val="00572D31"/>
    <w:pPr>
      <w:ind w:left="2880" w:hanging="720"/>
      <w:jc w:val="both"/>
    </w:pPr>
    <w:rPr>
      <w:sz w:val="24"/>
    </w:rPr>
  </w:style>
  <w:style w:type="paragraph" w:customStyle="1" w:styleId="A4">
    <w:name w:val="A4"/>
    <w:next w:val="Normal"/>
    <w:qFormat/>
    <w:rsid w:val="00572D31"/>
    <w:pPr>
      <w:ind w:left="3600" w:hanging="720"/>
      <w:jc w:val="both"/>
    </w:pPr>
    <w:rPr>
      <w:sz w:val="24"/>
    </w:rPr>
  </w:style>
  <w:style w:type="paragraph" w:customStyle="1" w:styleId="A5">
    <w:name w:val="A5"/>
    <w:next w:val="Normal"/>
    <w:qFormat/>
    <w:rsid w:val="00572D31"/>
    <w:pPr>
      <w:ind w:left="4320" w:hanging="720"/>
      <w:jc w:val="both"/>
    </w:pPr>
    <w:rPr>
      <w:sz w:val="24"/>
    </w:rPr>
  </w:style>
  <w:style w:type="paragraph" w:customStyle="1" w:styleId="A6">
    <w:name w:val="A6"/>
    <w:next w:val="Normal"/>
    <w:qFormat/>
    <w:rsid w:val="00572D31"/>
    <w:pPr>
      <w:ind w:left="5040" w:hanging="720"/>
      <w:jc w:val="both"/>
    </w:pPr>
    <w:rPr>
      <w:sz w:val="24"/>
    </w:rPr>
  </w:style>
  <w:style w:type="paragraph" w:customStyle="1" w:styleId="B">
    <w:name w:val="B"/>
    <w:next w:val="Normal"/>
    <w:qFormat/>
    <w:rsid w:val="00572D31"/>
    <w:pPr>
      <w:ind w:left="720"/>
      <w:jc w:val="both"/>
    </w:pPr>
    <w:rPr>
      <w:sz w:val="24"/>
    </w:rPr>
  </w:style>
  <w:style w:type="paragraph" w:customStyle="1" w:styleId="B1">
    <w:name w:val="B1"/>
    <w:next w:val="Normal"/>
    <w:qFormat/>
    <w:rsid w:val="00572D31"/>
    <w:pPr>
      <w:ind w:left="1440"/>
      <w:jc w:val="both"/>
    </w:pPr>
    <w:rPr>
      <w:sz w:val="24"/>
    </w:rPr>
  </w:style>
  <w:style w:type="paragraph" w:customStyle="1" w:styleId="B2">
    <w:name w:val="B2"/>
    <w:next w:val="Normal"/>
    <w:qFormat/>
    <w:rsid w:val="00572D31"/>
    <w:pPr>
      <w:ind w:left="2160"/>
      <w:jc w:val="both"/>
    </w:pPr>
    <w:rPr>
      <w:sz w:val="24"/>
    </w:rPr>
  </w:style>
  <w:style w:type="paragraph" w:customStyle="1" w:styleId="B3">
    <w:name w:val="B3"/>
    <w:next w:val="Normal"/>
    <w:qFormat/>
    <w:rsid w:val="00572D31"/>
    <w:pPr>
      <w:ind w:left="2880"/>
      <w:jc w:val="both"/>
    </w:pPr>
    <w:rPr>
      <w:sz w:val="24"/>
    </w:rPr>
  </w:style>
  <w:style w:type="paragraph" w:customStyle="1" w:styleId="B4">
    <w:name w:val="B4"/>
    <w:next w:val="Normal"/>
    <w:qFormat/>
    <w:rsid w:val="00572D31"/>
    <w:pPr>
      <w:ind w:left="3600"/>
      <w:jc w:val="both"/>
    </w:pPr>
    <w:rPr>
      <w:sz w:val="24"/>
    </w:rPr>
  </w:style>
  <w:style w:type="paragraph" w:customStyle="1" w:styleId="B5">
    <w:name w:val="B5"/>
    <w:next w:val="Normal"/>
    <w:qFormat/>
    <w:rsid w:val="00572D31"/>
    <w:pPr>
      <w:ind w:left="4320"/>
      <w:jc w:val="both"/>
    </w:pPr>
    <w:rPr>
      <w:sz w:val="24"/>
    </w:rPr>
  </w:style>
  <w:style w:type="paragraph" w:customStyle="1" w:styleId="B6">
    <w:name w:val="B6"/>
    <w:next w:val="Normal"/>
    <w:qFormat/>
    <w:rsid w:val="00572D31"/>
    <w:pPr>
      <w:ind w:left="5040"/>
      <w:jc w:val="both"/>
    </w:pPr>
    <w:rPr>
      <w:sz w:val="24"/>
    </w:rPr>
  </w:style>
  <w:style w:type="paragraph" w:customStyle="1" w:styleId="C">
    <w:name w:val="C"/>
    <w:next w:val="Normal"/>
    <w:qFormat/>
    <w:rsid w:val="00572D31"/>
    <w:pPr>
      <w:tabs>
        <w:tab w:val="left" w:pos="720"/>
      </w:tabs>
      <w:ind w:firstLine="1440"/>
      <w:jc w:val="both"/>
    </w:pPr>
    <w:rPr>
      <w:sz w:val="24"/>
    </w:rPr>
  </w:style>
  <w:style w:type="paragraph" w:customStyle="1" w:styleId="C1">
    <w:name w:val="C1"/>
    <w:next w:val="Normal"/>
    <w:qFormat/>
    <w:rsid w:val="00572D31"/>
    <w:pPr>
      <w:tabs>
        <w:tab w:val="left" w:pos="1440"/>
      </w:tabs>
      <w:ind w:left="2160" w:hanging="1440"/>
      <w:jc w:val="both"/>
    </w:pPr>
    <w:rPr>
      <w:sz w:val="24"/>
    </w:rPr>
  </w:style>
  <w:style w:type="paragraph" w:customStyle="1" w:styleId="C2">
    <w:name w:val="C2"/>
    <w:next w:val="Normal"/>
    <w:qFormat/>
    <w:rsid w:val="00572D31"/>
    <w:pPr>
      <w:tabs>
        <w:tab w:val="left" w:pos="2160"/>
      </w:tabs>
      <w:ind w:left="2880" w:hanging="1440"/>
      <w:jc w:val="both"/>
    </w:pPr>
    <w:rPr>
      <w:sz w:val="24"/>
    </w:rPr>
  </w:style>
  <w:style w:type="paragraph" w:customStyle="1" w:styleId="C3">
    <w:name w:val="C3"/>
    <w:next w:val="Normal"/>
    <w:qFormat/>
    <w:rsid w:val="00572D31"/>
    <w:pPr>
      <w:tabs>
        <w:tab w:val="left" w:pos="2880"/>
      </w:tabs>
      <w:ind w:left="3600" w:hanging="1440"/>
      <w:jc w:val="both"/>
    </w:pPr>
    <w:rPr>
      <w:sz w:val="24"/>
    </w:rPr>
  </w:style>
  <w:style w:type="paragraph" w:customStyle="1" w:styleId="C4">
    <w:name w:val="C4"/>
    <w:next w:val="Normal"/>
    <w:qFormat/>
    <w:rsid w:val="00572D31"/>
    <w:pPr>
      <w:tabs>
        <w:tab w:val="left" w:pos="3600"/>
      </w:tabs>
      <w:ind w:left="4320" w:hanging="1440"/>
      <w:jc w:val="both"/>
    </w:pPr>
    <w:rPr>
      <w:sz w:val="24"/>
    </w:rPr>
  </w:style>
  <w:style w:type="paragraph" w:customStyle="1" w:styleId="C5">
    <w:name w:val="C5"/>
    <w:next w:val="Normal"/>
    <w:qFormat/>
    <w:rsid w:val="00572D31"/>
    <w:pPr>
      <w:tabs>
        <w:tab w:val="left" w:pos="4320"/>
      </w:tabs>
      <w:ind w:left="5040" w:hanging="1440"/>
      <w:jc w:val="both"/>
    </w:pPr>
    <w:rPr>
      <w:sz w:val="24"/>
    </w:rPr>
  </w:style>
  <w:style w:type="paragraph" w:customStyle="1" w:styleId="DI">
    <w:name w:val="DI"/>
    <w:next w:val="Normal"/>
    <w:qFormat/>
    <w:rsid w:val="00572D31"/>
    <w:pPr>
      <w:ind w:left="720" w:right="720"/>
      <w:jc w:val="both"/>
    </w:pPr>
    <w:rPr>
      <w:sz w:val="24"/>
    </w:rPr>
  </w:style>
  <w:style w:type="paragraph" w:customStyle="1" w:styleId="DII">
    <w:name w:val="DII"/>
    <w:next w:val="Normal"/>
    <w:qFormat/>
    <w:rsid w:val="00572D31"/>
    <w:pPr>
      <w:ind w:left="1440" w:right="1440"/>
      <w:jc w:val="both"/>
    </w:pPr>
    <w:rPr>
      <w:sz w:val="24"/>
    </w:rPr>
  </w:style>
  <w:style w:type="paragraph" w:customStyle="1" w:styleId="DIIA">
    <w:name w:val="DIIA"/>
    <w:next w:val="Normal"/>
    <w:qFormat/>
    <w:rsid w:val="00572D31"/>
    <w:pPr>
      <w:ind w:left="2160" w:right="1440" w:hanging="720"/>
      <w:jc w:val="both"/>
    </w:pPr>
    <w:rPr>
      <w:sz w:val="24"/>
    </w:rPr>
  </w:style>
  <w:style w:type="paragraph" w:customStyle="1" w:styleId="DIIB">
    <w:name w:val="DIIB"/>
    <w:next w:val="Normal"/>
    <w:qFormat/>
    <w:rsid w:val="00572D31"/>
    <w:pPr>
      <w:ind w:left="2160" w:right="1440"/>
      <w:jc w:val="both"/>
    </w:pPr>
    <w:rPr>
      <w:sz w:val="24"/>
    </w:rPr>
  </w:style>
  <w:style w:type="paragraph" w:customStyle="1" w:styleId="DIIA1">
    <w:name w:val="DIIA1"/>
    <w:next w:val="Normal"/>
    <w:qFormat/>
    <w:rsid w:val="00572D31"/>
    <w:pPr>
      <w:ind w:left="2880" w:right="1440" w:hanging="720"/>
      <w:jc w:val="both"/>
    </w:pPr>
    <w:rPr>
      <w:sz w:val="24"/>
    </w:rPr>
  </w:style>
  <w:style w:type="paragraph" w:customStyle="1" w:styleId="DIIB1">
    <w:name w:val="DIIB1"/>
    <w:next w:val="Normal"/>
    <w:qFormat/>
    <w:rsid w:val="00572D31"/>
    <w:pPr>
      <w:ind w:left="2880" w:right="1440"/>
      <w:jc w:val="both"/>
    </w:pPr>
    <w:rPr>
      <w:sz w:val="24"/>
    </w:rPr>
  </w:style>
  <w:style w:type="paragraph" w:customStyle="1" w:styleId="DIIA2">
    <w:name w:val="DIIA2"/>
    <w:next w:val="Normal"/>
    <w:qFormat/>
    <w:rsid w:val="00572D31"/>
    <w:pPr>
      <w:ind w:left="3600" w:right="1440" w:hanging="720"/>
      <w:jc w:val="both"/>
    </w:pPr>
    <w:rPr>
      <w:sz w:val="24"/>
    </w:rPr>
  </w:style>
  <w:style w:type="paragraph" w:customStyle="1" w:styleId="DIIB2">
    <w:name w:val="DIIB2"/>
    <w:next w:val="Normal"/>
    <w:qFormat/>
    <w:rsid w:val="00572D31"/>
    <w:pPr>
      <w:ind w:left="3600" w:right="1440"/>
      <w:jc w:val="both"/>
    </w:pPr>
    <w:rPr>
      <w:sz w:val="24"/>
    </w:rPr>
  </w:style>
  <w:style w:type="paragraph" w:customStyle="1" w:styleId="E">
    <w:name w:val="E"/>
    <w:next w:val="Normal"/>
    <w:qFormat/>
    <w:rsid w:val="00572D31"/>
    <w:pPr>
      <w:ind w:left="1080" w:hanging="1080"/>
      <w:jc w:val="both"/>
    </w:pPr>
    <w:rPr>
      <w:sz w:val="24"/>
    </w:rPr>
  </w:style>
  <w:style w:type="paragraph" w:customStyle="1" w:styleId="E1">
    <w:name w:val="E1"/>
    <w:next w:val="Normal"/>
    <w:qFormat/>
    <w:rsid w:val="00572D31"/>
    <w:pPr>
      <w:ind w:left="2160" w:hanging="1080"/>
      <w:jc w:val="both"/>
    </w:pPr>
    <w:rPr>
      <w:sz w:val="24"/>
    </w:rPr>
  </w:style>
  <w:style w:type="paragraph" w:customStyle="1" w:styleId="E2">
    <w:name w:val="E2"/>
    <w:next w:val="Normal"/>
    <w:qFormat/>
    <w:rsid w:val="00572D31"/>
    <w:pPr>
      <w:ind w:left="3240" w:hanging="1080"/>
      <w:jc w:val="both"/>
    </w:pPr>
    <w:rPr>
      <w:sz w:val="24"/>
    </w:rPr>
  </w:style>
  <w:style w:type="paragraph" w:customStyle="1" w:styleId="E3">
    <w:name w:val="E3"/>
    <w:next w:val="Normal"/>
    <w:qFormat/>
    <w:rsid w:val="00572D31"/>
    <w:pPr>
      <w:ind w:left="4320" w:hanging="1080"/>
      <w:jc w:val="both"/>
    </w:pPr>
    <w:rPr>
      <w:sz w:val="24"/>
    </w:rPr>
  </w:style>
  <w:style w:type="paragraph" w:customStyle="1" w:styleId="E4">
    <w:name w:val="E4"/>
    <w:next w:val="Normal"/>
    <w:qFormat/>
    <w:rsid w:val="00572D31"/>
    <w:pPr>
      <w:ind w:left="5400" w:hanging="1080"/>
      <w:jc w:val="both"/>
    </w:pPr>
    <w:rPr>
      <w:sz w:val="24"/>
    </w:rPr>
  </w:style>
  <w:style w:type="paragraph" w:customStyle="1" w:styleId="E5">
    <w:name w:val="E5"/>
    <w:next w:val="Normal"/>
    <w:qFormat/>
    <w:rsid w:val="00572D31"/>
    <w:pPr>
      <w:ind w:left="6480" w:hanging="1080"/>
      <w:jc w:val="both"/>
    </w:pPr>
    <w:rPr>
      <w:sz w:val="24"/>
    </w:rPr>
  </w:style>
  <w:style w:type="paragraph" w:customStyle="1" w:styleId="E6">
    <w:name w:val="E6"/>
    <w:next w:val="Normal"/>
    <w:qFormat/>
    <w:rsid w:val="00572D31"/>
    <w:pPr>
      <w:ind w:left="7560" w:hanging="1080"/>
      <w:jc w:val="both"/>
    </w:pPr>
    <w:rPr>
      <w:sz w:val="24"/>
    </w:rPr>
  </w:style>
  <w:style w:type="paragraph" w:customStyle="1" w:styleId="F">
    <w:name w:val="F"/>
    <w:next w:val="Normal"/>
    <w:qFormat/>
    <w:rsid w:val="00572D31"/>
    <w:pPr>
      <w:ind w:left="1080"/>
      <w:jc w:val="both"/>
    </w:pPr>
    <w:rPr>
      <w:sz w:val="24"/>
    </w:rPr>
  </w:style>
  <w:style w:type="paragraph" w:customStyle="1" w:styleId="F1">
    <w:name w:val="F1"/>
    <w:next w:val="Normal"/>
    <w:qFormat/>
    <w:rsid w:val="00572D31"/>
    <w:pPr>
      <w:ind w:left="2160"/>
      <w:jc w:val="both"/>
    </w:pPr>
    <w:rPr>
      <w:sz w:val="24"/>
    </w:rPr>
  </w:style>
  <w:style w:type="paragraph" w:customStyle="1" w:styleId="F2">
    <w:name w:val="F2"/>
    <w:next w:val="Normal"/>
    <w:qFormat/>
    <w:rsid w:val="00572D31"/>
    <w:pPr>
      <w:ind w:left="3240"/>
      <w:jc w:val="both"/>
    </w:pPr>
    <w:rPr>
      <w:sz w:val="24"/>
    </w:rPr>
  </w:style>
  <w:style w:type="paragraph" w:customStyle="1" w:styleId="F3">
    <w:name w:val="F3"/>
    <w:next w:val="Normal"/>
    <w:qFormat/>
    <w:rsid w:val="00572D31"/>
    <w:pPr>
      <w:ind w:left="4320"/>
      <w:jc w:val="both"/>
    </w:pPr>
    <w:rPr>
      <w:sz w:val="24"/>
    </w:rPr>
  </w:style>
  <w:style w:type="paragraph" w:customStyle="1" w:styleId="F4">
    <w:name w:val="F4"/>
    <w:next w:val="Normal"/>
    <w:qFormat/>
    <w:rsid w:val="00572D31"/>
    <w:pPr>
      <w:ind w:left="5400"/>
      <w:jc w:val="both"/>
    </w:pPr>
    <w:rPr>
      <w:sz w:val="24"/>
    </w:rPr>
  </w:style>
  <w:style w:type="paragraph" w:customStyle="1" w:styleId="F5">
    <w:name w:val="F5"/>
    <w:next w:val="Normal"/>
    <w:qFormat/>
    <w:rsid w:val="00572D31"/>
    <w:pPr>
      <w:ind w:left="6480"/>
      <w:jc w:val="both"/>
    </w:pPr>
    <w:rPr>
      <w:sz w:val="24"/>
    </w:rPr>
  </w:style>
  <w:style w:type="paragraph" w:customStyle="1" w:styleId="F6">
    <w:name w:val="F6"/>
    <w:next w:val="Normal"/>
    <w:qFormat/>
    <w:rsid w:val="00572D31"/>
    <w:pPr>
      <w:ind w:left="7560"/>
      <w:jc w:val="both"/>
    </w:pPr>
    <w:rPr>
      <w:sz w:val="24"/>
    </w:rPr>
  </w:style>
  <w:style w:type="paragraph" w:customStyle="1" w:styleId="G">
    <w:name w:val="G"/>
    <w:next w:val="Normal"/>
    <w:qFormat/>
    <w:rsid w:val="00572D31"/>
    <w:pPr>
      <w:ind w:left="2160" w:hanging="2160"/>
      <w:jc w:val="both"/>
    </w:pPr>
    <w:rPr>
      <w:sz w:val="24"/>
    </w:rPr>
  </w:style>
  <w:style w:type="paragraph" w:customStyle="1" w:styleId="G1">
    <w:name w:val="G1"/>
    <w:next w:val="Normal"/>
    <w:qFormat/>
    <w:rsid w:val="00572D31"/>
    <w:pPr>
      <w:ind w:left="4320" w:hanging="2160"/>
      <w:jc w:val="both"/>
    </w:pPr>
    <w:rPr>
      <w:sz w:val="24"/>
    </w:rPr>
  </w:style>
  <w:style w:type="paragraph" w:customStyle="1" w:styleId="CM202">
    <w:name w:val="CM202"/>
    <w:basedOn w:val="Normal"/>
    <w:next w:val="Normal"/>
    <w:uiPriority w:val="99"/>
    <w:rsid w:val="006A7660"/>
  </w:style>
  <w:style w:type="character" w:styleId="Hyperlink">
    <w:name w:val="Hyperlink"/>
    <w:basedOn w:val="DefaultParagraphFont"/>
    <w:uiPriority w:val="99"/>
    <w:unhideWhenUsed/>
    <w:rsid w:val="007B4D94"/>
    <w:rPr>
      <w:color w:val="0000FF" w:themeColor="hyperlink"/>
      <w:u w:val="single"/>
    </w:rPr>
  </w:style>
  <w:style w:type="paragraph" w:styleId="BalloonText">
    <w:name w:val="Balloon Text"/>
    <w:basedOn w:val="Normal"/>
    <w:link w:val="BalloonTextChar"/>
    <w:uiPriority w:val="99"/>
    <w:semiHidden/>
    <w:unhideWhenUsed/>
    <w:rsid w:val="00252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B4"/>
    <w:rPr>
      <w:rFonts w:ascii="Segoe UI" w:hAnsi="Segoe UI" w:cs="Segoe UI"/>
      <w:sz w:val="18"/>
      <w:szCs w:val="18"/>
    </w:rPr>
  </w:style>
  <w:style w:type="paragraph" w:styleId="Header">
    <w:name w:val="header"/>
    <w:basedOn w:val="Normal"/>
    <w:link w:val="HeaderChar"/>
    <w:uiPriority w:val="99"/>
    <w:unhideWhenUsed/>
    <w:rsid w:val="00690F12"/>
    <w:pPr>
      <w:tabs>
        <w:tab w:val="center" w:pos="4680"/>
        <w:tab w:val="right" w:pos="9360"/>
      </w:tabs>
    </w:pPr>
  </w:style>
  <w:style w:type="character" w:customStyle="1" w:styleId="HeaderChar">
    <w:name w:val="Header Char"/>
    <w:basedOn w:val="DefaultParagraphFont"/>
    <w:link w:val="Header"/>
    <w:uiPriority w:val="99"/>
    <w:rsid w:val="00690F12"/>
    <w:rPr>
      <w:sz w:val="24"/>
      <w:szCs w:val="24"/>
    </w:rPr>
  </w:style>
  <w:style w:type="paragraph" w:styleId="Footer">
    <w:name w:val="footer"/>
    <w:basedOn w:val="Normal"/>
    <w:link w:val="FooterChar"/>
    <w:uiPriority w:val="99"/>
    <w:unhideWhenUsed/>
    <w:rsid w:val="00690F12"/>
    <w:pPr>
      <w:tabs>
        <w:tab w:val="center" w:pos="4680"/>
        <w:tab w:val="right" w:pos="9360"/>
      </w:tabs>
    </w:pPr>
  </w:style>
  <w:style w:type="character" w:customStyle="1" w:styleId="FooterChar">
    <w:name w:val="Footer Char"/>
    <w:basedOn w:val="DefaultParagraphFont"/>
    <w:link w:val="Footer"/>
    <w:uiPriority w:val="99"/>
    <w:rsid w:val="00690F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speelman@tririver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29E7A-7852-4E96-86F3-21E79741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4227</Characters>
  <Application>Microsoft Office Word</Application>
  <DocSecurity>4</DocSecurity>
  <PresentationFormat/>
  <Lines>35</Lines>
  <Paragraphs>9</Paragraphs>
  <ScaleCrop>false</ScaleCrop>
  <HeadingPairs>
    <vt:vector size="2" baseType="variant">
      <vt:variant>
        <vt:lpstr>Title</vt:lpstr>
      </vt:variant>
      <vt:variant>
        <vt:i4>1</vt:i4>
      </vt:variant>
    </vt:vector>
  </HeadingPairs>
  <TitlesOfParts>
    <vt:vector size="1" baseType="lpstr">
      <vt:lpstr>B.01 Application Guidance, Directions and Timeline  (00202970.DOCX;1)</vt:lpstr>
    </vt:vector>
  </TitlesOfParts>
  <Company>Microsoft</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B.01 Application Guidance, Directions and Timeline  (00202970.DOCX;1)</dc:title>
  <dc:subject/>
  <dc:creator>Brian J. DeSantis</dc:creator>
  <cp:keywords/>
  <dc:description/>
  <cp:lastModifiedBy>Debbie Curtis</cp:lastModifiedBy>
  <cp:revision>2</cp:revision>
  <cp:lastPrinted>2017-04-26T18:44:00Z</cp:lastPrinted>
  <dcterms:created xsi:type="dcterms:W3CDTF">2017-04-28T13:45:00Z</dcterms:created>
  <dcterms:modified xsi:type="dcterms:W3CDTF">2017-04-28T13:45:00Z</dcterms:modified>
</cp:coreProperties>
</file>